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E51C7" w:rsidP="00AE51C7" w:rsidRDefault="00AE51C7" w14:paraId="1D90C94F" w14:textId="09EF6667">
      <w:pPr>
        <w:pStyle w:val="Body"/>
        <w:tabs>
          <w:tab w:val="left" w:pos="3016"/>
        </w:tabs>
        <w:jc w:val="center"/>
        <w:rPr>
          <w:b/>
          <w:bCs/>
          <w:sz w:val="32"/>
          <w:szCs w:val="32"/>
        </w:rPr>
      </w:pPr>
      <w:r>
        <w:rPr>
          <w:b/>
          <w:bCs/>
          <w:noProof/>
          <w:sz w:val="32"/>
          <w:szCs w:val="32"/>
          <w14:textOutline w14:w="0" w14:cap="rnd" w14:cmpd="sng" w14:algn="ctr">
            <w14:noFill/>
            <w14:prstDash w14:val="solid"/>
            <w14:bevel/>
          </w14:textOutline>
        </w:rPr>
        <w:drawing>
          <wp:anchor distT="0" distB="0" distL="114300" distR="114300" simplePos="0" relativeHeight="251661312" behindDoc="0" locked="0" layoutInCell="1" allowOverlap="1" wp14:anchorId="2DE7D0D8" wp14:editId="3143ADC9">
            <wp:simplePos x="0" y="0"/>
            <wp:positionH relativeFrom="margin">
              <wp:posOffset>4167623</wp:posOffset>
            </wp:positionH>
            <wp:positionV relativeFrom="margin">
              <wp:posOffset>23495</wp:posOffset>
            </wp:positionV>
            <wp:extent cx="1626235" cy="528320"/>
            <wp:effectExtent l="0" t="0" r="0" b="508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6235" cy="528320"/>
                    </a:xfrm>
                    <a:prstGeom prst="rect">
                      <a:avLst/>
                    </a:prstGeom>
                  </pic:spPr>
                </pic:pic>
              </a:graphicData>
            </a:graphic>
            <wp14:sizeRelH relativeFrom="margin">
              <wp14:pctWidth>0</wp14:pctWidth>
            </wp14:sizeRelH>
            <wp14:sizeRelV relativeFrom="margin">
              <wp14:pctHeight>0</wp14:pctHeight>
            </wp14:sizeRelV>
          </wp:anchor>
        </w:drawing>
      </w:r>
      <w:r>
        <w:rPr>
          <w:b/>
          <w:bCs/>
          <w:noProof/>
          <w:sz w:val="32"/>
          <w:szCs w:val="32"/>
          <w14:textOutline w14:w="0" w14:cap="rnd" w14:cmpd="sng" w14:algn="ctr">
            <w14:noFill/>
            <w14:prstDash w14:val="solid"/>
            <w14:bevel/>
          </w14:textOutline>
        </w:rPr>
        <w:drawing>
          <wp:anchor distT="0" distB="0" distL="114300" distR="114300" simplePos="0" relativeHeight="251659264" behindDoc="0" locked="0" layoutInCell="1" allowOverlap="1" wp14:anchorId="7E93F55C" wp14:editId="525CF3F2">
            <wp:simplePos x="0" y="0"/>
            <wp:positionH relativeFrom="margin">
              <wp:posOffset>-161009</wp:posOffset>
            </wp:positionH>
            <wp:positionV relativeFrom="margin">
              <wp:posOffset>-74428</wp:posOffset>
            </wp:positionV>
            <wp:extent cx="1691039" cy="627321"/>
            <wp:effectExtent l="0" t="0" r="0" b="0"/>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039" cy="627321"/>
                    </a:xfrm>
                    <a:prstGeom prst="rect">
                      <a:avLst/>
                    </a:prstGeom>
                  </pic:spPr>
                </pic:pic>
              </a:graphicData>
            </a:graphic>
          </wp:anchor>
        </w:drawing>
      </w:r>
      <w:r w:rsidR="00944E89">
        <w:rPr>
          <w:b/>
          <w:bCs/>
          <w:noProof/>
          <w:sz w:val="32"/>
          <w:szCs w:val="32"/>
        </w:rPr>
        <w:drawing>
          <wp:inline distT="0" distB="0" distL="0" distR="0" wp14:anchorId="76049DD5" wp14:editId="3D2D324C">
            <wp:extent cx="1865630" cy="6889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5630" cy="688975"/>
                    </a:xfrm>
                    <a:prstGeom prst="rect">
                      <a:avLst/>
                    </a:prstGeom>
                    <a:noFill/>
                  </pic:spPr>
                </pic:pic>
              </a:graphicData>
            </a:graphic>
          </wp:inline>
        </w:drawing>
      </w:r>
    </w:p>
    <w:p w:rsidR="00AE51C7" w:rsidP="00AE51C7" w:rsidRDefault="00AE51C7" w14:paraId="16B0AD17" w14:textId="77777777">
      <w:pPr>
        <w:pStyle w:val="Body"/>
        <w:tabs>
          <w:tab w:val="left" w:pos="3016"/>
        </w:tabs>
        <w:jc w:val="center"/>
        <w:rPr>
          <w:b/>
          <w:bCs/>
          <w:sz w:val="32"/>
          <w:szCs w:val="32"/>
        </w:rPr>
      </w:pPr>
    </w:p>
    <w:p w:rsidRPr="00BC54EE" w:rsidR="00AE51C7" w:rsidP="00AE51C7" w:rsidRDefault="00AE51C7" w14:paraId="5687AC3F" w14:textId="65741789">
      <w:pPr>
        <w:pStyle w:val="Body"/>
        <w:tabs>
          <w:tab w:val="left" w:pos="3016"/>
        </w:tabs>
        <w:jc w:val="center"/>
        <w:rPr>
          <w:rFonts w:ascii="Calibri" w:hAnsi="Calibri"/>
          <w:b/>
          <w:bCs/>
          <w:sz w:val="32"/>
          <w:szCs w:val="32"/>
        </w:rPr>
      </w:pPr>
      <w:r w:rsidRPr="00BC54EE">
        <w:rPr>
          <w:rFonts w:ascii="Calibri" w:hAnsi="Calibri"/>
          <w:b/>
          <w:bCs/>
          <w:sz w:val="32"/>
          <w:szCs w:val="32"/>
        </w:rPr>
        <w:t>Personal Data Sharing Agreement</w:t>
      </w:r>
    </w:p>
    <w:p w:rsidR="00E07BF6" w:rsidRDefault="00E07BF6" w14:paraId="3EB91F66" w14:textId="77777777">
      <w:pPr>
        <w:pStyle w:val="Body"/>
        <w:rPr>
          <w:rFonts w:ascii="Arial" w:hAnsi="Arial" w:eastAsia="Arial" w:cs="Arial"/>
          <w:b/>
          <w:bCs/>
          <w:sz w:val="20"/>
          <w:szCs w:val="20"/>
        </w:rPr>
      </w:pPr>
    </w:p>
    <w:p w:rsidR="00E07BF6" w:rsidRDefault="00E07BF6" w14:paraId="3EB91F67" w14:textId="77777777">
      <w:pPr>
        <w:pStyle w:val="Body"/>
        <w:rPr>
          <w:rFonts w:ascii="Arial" w:hAnsi="Arial" w:eastAsia="Arial" w:cs="Arial"/>
          <w:b/>
          <w:bCs/>
          <w:sz w:val="20"/>
          <w:szCs w:val="20"/>
        </w:rPr>
      </w:pPr>
    </w:p>
    <w:p w:rsidR="00E07BF6" w:rsidRDefault="00BC51ED" w14:paraId="3EB91F68" w14:textId="77777777">
      <w:pPr>
        <w:pStyle w:val="Body"/>
        <w:tabs>
          <w:tab w:val="left" w:pos="864"/>
          <w:tab w:val="left" w:pos="1728"/>
          <w:tab w:val="left" w:pos="2592"/>
          <w:tab w:val="left" w:pos="3456"/>
          <w:tab w:val="left" w:pos="4320"/>
          <w:tab w:val="left" w:pos="5184"/>
          <w:tab w:val="left" w:pos="6048"/>
          <w:tab w:val="left" w:pos="6912"/>
          <w:tab w:val="left" w:pos="7776"/>
          <w:tab w:val="left" w:pos="8520"/>
        </w:tabs>
        <w:suppressAutoHyphens/>
        <w:spacing w:before="120" w:after="120" w:line="360" w:lineRule="auto"/>
        <w:jc w:val="both"/>
        <w:rPr>
          <w:rFonts w:ascii="Arial" w:hAnsi="Arial" w:eastAsia="Arial" w:cs="Arial"/>
          <w:sz w:val="22"/>
          <w:szCs w:val="22"/>
        </w:rPr>
      </w:pPr>
      <w:r>
        <w:rPr>
          <w:rFonts w:ascii="Arial" w:hAnsi="Arial"/>
          <w:b/>
          <w:bCs/>
          <w:sz w:val="22"/>
          <w:szCs w:val="22"/>
          <w:lang w:val="fr-FR"/>
        </w:rPr>
        <w:t>Parties</w:t>
      </w:r>
    </w:p>
    <w:p w:rsidR="00E07BF6" w:rsidRDefault="00BC51ED" w14:paraId="3EB91F69" w14:textId="5ECAEDF3">
      <w:pPr>
        <w:pStyle w:val="ListParagraph"/>
        <w:numPr>
          <w:ilvl w:val="0"/>
          <w:numId w:val="2"/>
        </w:numPr>
        <w:suppressAutoHyphens/>
        <w:spacing w:before="120" w:after="120" w:line="360" w:lineRule="auto"/>
        <w:jc w:val="both"/>
        <w:rPr>
          <w:rFonts w:ascii="Arial" w:hAnsi="Arial"/>
          <w:color w:val="auto"/>
          <w:sz w:val="22"/>
          <w:szCs w:val="22"/>
        </w:rPr>
      </w:pPr>
      <w:r>
        <w:rPr>
          <w:rFonts w:ascii="Arial" w:hAnsi="Arial"/>
          <w:b/>
          <w:bCs/>
          <w:sz w:val="22"/>
          <w:szCs w:val="22"/>
        </w:rPr>
        <w:t xml:space="preserve">YORK ST JOHN UNIVERSITY </w:t>
      </w:r>
      <w:r>
        <w:rPr>
          <w:rFonts w:ascii="Arial" w:hAnsi="Arial"/>
          <w:sz w:val="22"/>
          <w:szCs w:val="22"/>
        </w:rPr>
        <w:t xml:space="preserve">of Lord Mayor's Walk, York, YO31 </w:t>
      </w:r>
      <w:r w:rsidRPr="00675189">
        <w:rPr>
          <w:rFonts w:ascii="Arial" w:hAnsi="Arial"/>
          <w:color w:val="auto"/>
          <w:sz w:val="22"/>
          <w:szCs w:val="22"/>
        </w:rPr>
        <w:t>7EX; and</w:t>
      </w:r>
    </w:p>
    <w:p w:rsidRPr="00675189" w:rsidR="00287FA2" w:rsidRDefault="00B55511" w14:paraId="2A177A91" w14:textId="02CDAA98">
      <w:pPr>
        <w:pStyle w:val="ListParagraph"/>
        <w:numPr>
          <w:ilvl w:val="0"/>
          <w:numId w:val="2"/>
        </w:numPr>
        <w:suppressAutoHyphens/>
        <w:spacing w:before="120" w:after="120" w:line="360" w:lineRule="auto"/>
        <w:jc w:val="both"/>
        <w:rPr>
          <w:rFonts w:ascii="Arial" w:hAnsi="Arial"/>
          <w:color w:val="auto"/>
          <w:sz w:val="22"/>
          <w:szCs w:val="22"/>
        </w:rPr>
      </w:pPr>
      <w:r w:rsidRPr="009E0065">
        <w:rPr>
          <w:rFonts w:ascii="Arial" w:hAnsi="Arial"/>
          <w:b/>
          <w:bCs/>
          <w:color w:val="auto"/>
          <w:sz w:val="22"/>
          <w:szCs w:val="22"/>
          <w:highlight w:val="magenta"/>
        </w:rPr>
        <w:t>SCHOOL/COLLEGE</w:t>
      </w:r>
      <w:r w:rsidR="004403D3">
        <w:rPr>
          <w:rFonts w:ascii="Arial" w:hAnsi="Arial"/>
          <w:b/>
          <w:bCs/>
          <w:color w:val="auto"/>
          <w:sz w:val="22"/>
          <w:szCs w:val="22"/>
        </w:rPr>
        <w:t xml:space="preserve"> </w:t>
      </w:r>
      <w:r w:rsidR="004403D3">
        <w:rPr>
          <w:rFonts w:ascii="Arial" w:hAnsi="Arial"/>
          <w:color w:val="auto"/>
          <w:sz w:val="22"/>
          <w:szCs w:val="22"/>
        </w:rPr>
        <w:t xml:space="preserve">of </w:t>
      </w:r>
      <w:r w:rsidRPr="009D7DA1">
        <w:rPr>
          <w:rFonts w:ascii="Arial" w:hAnsi="Arial"/>
          <w:color w:val="auto"/>
          <w:sz w:val="22"/>
          <w:szCs w:val="22"/>
          <w:highlight w:val="magenta"/>
        </w:rPr>
        <w:t>Address</w:t>
      </w:r>
    </w:p>
    <w:p w:rsidR="00E07BF6" w:rsidRDefault="00E07BF6" w14:paraId="3EB91F6B" w14:textId="77777777">
      <w:pPr>
        <w:pStyle w:val="ListParagraph"/>
        <w:tabs>
          <w:tab w:val="left" w:pos="864"/>
          <w:tab w:val="left" w:pos="1728"/>
          <w:tab w:val="left" w:pos="2592"/>
          <w:tab w:val="left" w:pos="3456"/>
          <w:tab w:val="left" w:pos="4320"/>
          <w:tab w:val="left" w:pos="5184"/>
          <w:tab w:val="left" w:pos="6048"/>
          <w:tab w:val="left" w:pos="6912"/>
          <w:tab w:val="left" w:pos="7776"/>
          <w:tab w:val="left" w:pos="8520"/>
        </w:tabs>
        <w:suppressAutoHyphens/>
        <w:spacing w:before="120" w:after="120"/>
        <w:ind w:left="567"/>
        <w:jc w:val="both"/>
        <w:rPr>
          <w:rFonts w:ascii="Arial" w:hAnsi="Arial" w:eastAsia="Arial" w:cs="Arial"/>
          <w:sz w:val="22"/>
          <w:szCs w:val="22"/>
        </w:rPr>
      </w:pPr>
    </w:p>
    <w:p w:rsidR="00E07BF6" w:rsidRDefault="00BC51ED" w14:paraId="3EB91F6C" w14:textId="4141CAD5">
      <w:pPr>
        <w:pStyle w:val="Body"/>
        <w:tabs>
          <w:tab w:val="left" w:pos="864"/>
          <w:tab w:val="left" w:pos="1728"/>
          <w:tab w:val="left" w:pos="2592"/>
          <w:tab w:val="left" w:pos="3456"/>
          <w:tab w:val="left" w:pos="4320"/>
          <w:tab w:val="left" w:pos="5184"/>
          <w:tab w:val="left" w:pos="6048"/>
          <w:tab w:val="left" w:pos="6912"/>
          <w:tab w:val="left" w:pos="7776"/>
          <w:tab w:val="left" w:pos="8520"/>
        </w:tabs>
        <w:suppressAutoHyphens/>
        <w:spacing w:before="120" w:after="120" w:line="360" w:lineRule="auto"/>
        <w:jc w:val="both"/>
        <w:rPr>
          <w:rFonts w:ascii="Arial" w:hAnsi="Arial" w:eastAsia="Arial" w:cs="Arial"/>
          <w:b/>
          <w:bCs/>
          <w:sz w:val="22"/>
          <w:szCs w:val="22"/>
        </w:rPr>
      </w:pPr>
      <w:r>
        <w:rPr>
          <w:rFonts w:ascii="Arial" w:hAnsi="Arial"/>
          <w:b/>
          <w:bCs/>
          <w:sz w:val="22"/>
          <w:szCs w:val="22"/>
        </w:rPr>
        <w:t>B</w:t>
      </w:r>
      <w:r w:rsidR="00BC54EE">
        <w:rPr>
          <w:rFonts w:ascii="Arial" w:hAnsi="Arial"/>
          <w:b/>
          <w:bCs/>
          <w:sz w:val="22"/>
          <w:szCs w:val="22"/>
        </w:rPr>
        <w:t>ackground</w:t>
      </w:r>
    </w:p>
    <w:p w:rsidR="00E07BF6" w:rsidRDefault="00BC51ED" w14:paraId="3EB91F6D" w14:textId="774EA917">
      <w:pPr>
        <w:pStyle w:val="Body"/>
        <w:tabs>
          <w:tab w:val="left" w:pos="864"/>
          <w:tab w:val="left" w:pos="1728"/>
          <w:tab w:val="left" w:pos="2592"/>
          <w:tab w:val="left" w:pos="3456"/>
          <w:tab w:val="left" w:pos="4320"/>
          <w:tab w:val="left" w:pos="5184"/>
          <w:tab w:val="left" w:pos="6048"/>
          <w:tab w:val="left" w:pos="6912"/>
          <w:tab w:val="left" w:pos="7776"/>
          <w:tab w:val="left" w:pos="8520"/>
        </w:tabs>
        <w:suppressAutoHyphens/>
        <w:spacing w:before="120" w:after="120" w:line="360" w:lineRule="auto"/>
        <w:ind w:left="567" w:hanging="567"/>
        <w:jc w:val="both"/>
        <w:rPr>
          <w:rFonts w:ascii="Arial" w:hAnsi="Arial" w:eastAsia="Arial" w:cs="Arial"/>
          <w:sz w:val="22"/>
          <w:szCs w:val="22"/>
        </w:rPr>
      </w:pPr>
      <w:r>
        <w:rPr>
          <w:rFonts w:ascii="Arial" w:hAnsi="Arial"/>
          <w:b/>
          <w:bCs/>
          <w:sz w:val="22"/>
          <w:szCs w:val="22"/>
        </w:rPr>
        <w:t>(a)</w:t>
      </w:r>
      <w:r>
        <w:rPr>
          <w:rFonts w:ascii="Arial" w:hAnsi="Arial"/>
          <w:b/>
          <w:bCs/>
          <w:sz w:val="22"/>
          <w:szCs w:val="22"/>
        </w:rPr>
        <w:tab/>
      </w:r>
      <w:r>
        <w:rPr>
          <w:rFonts w:ascii="Arial" w:hAnsi="Arial"/>
          <w:sz w:val="22"/>
          <w:szCs w:val="22"/>
        </w:rPr>
        <w:t>The parties are members of a partnership known a</w:t>
      </w:r>
      <w:r w:rsidR="00E5372A">
        <w:rPr>
          <w:rFonts w:ascii="Arial" w:hAnsi="Arial"/>
          <w:sz w:val="22"/>
          <w:szCs w:val="22"/>
        </w:rPr>
        <w:t>s</w:t>
      </w:r>
      <w:r w:rsidR="001631EC">
        <w:rPr>
          <w:rFonts w:ascii="Arial" w:hAnsi="Arial"/>
          <w:sz w:val="22"/>
          <w:szCs w:val="22"/>
        </w:rPr>
        <w:t xml:space="preserve"> Inspiring Choices </w:t>
      </w:r>
      <w:r>
        <w:rPr>
          <w:rFonts w:ascii="Arial" w:hAnsi="Arial"/>
          <w:sz w:val="22"/>
          <w:szCs w:val="22"/>
        </w:rPr>
        <w:t>which</w:t>
      </w:r>
      <w:r w:rsidR="001631EC">
        <w:rPr>
          <w:rFonts w:ascii="Arial" w:hAnsi="Arial"/>
          <w:sz w:val="22"/>
          <w:szCs w:val="22"/>
        </w:rPr>
        <w:t xml:space="preserve"> was set up</w:t>
      </w:r>
      <w:r>
        <w:rPr>
          <w:rFonts w:ascii="Arial" w:hAnsi="Arial"/>
          <w:sz w:val="22"/>
          <w:szCs w:val="22"/>
        </w:rPr>
        <w:t xml:space="preserve"> to</w:t>
      </w:r>
      <w:r w:rsidR="001631EC">
        <w:rPr>
          <w:rFonts w:ascii="Arial" w:hAnsi="Arial"/>
          <w:sz w:val="22"/>
          <w:szCs w:val="22"/>
        </w:rPr>
        <w:t xml:space="preserve"> s</w:t>
      </w:r>
      <w:r w:rsidRPr="001631EC" w:rsidR="001631EC">
        <w:rPr>
          <w:rFonts w:ascii="Arial" w:hAnsi="Arial"/>
          <w:sz w:val="22"/>
          <w:szCs w:val="22"/>
        </w:rPr>
        <w:t>upport the government’s social mobility goals to rapidly increase the number of young people from underrepresented groups going into higher education</w:t>
      </w:r>
      <w:r>
        <w:rPr>
          <w:rFonts w:ascii="Arial" w:hAnsi="Arial"/>
          <w:sz w:val="22"/>
          <w:szCs w:val="22"/>
          <w:lang w:val="pt-PT"/>
        </w:rPr>
        <w:t>.</w:t>
      </w:r>
      <w:r w:rsidR="001631EC">
        <w:rPr>
          <w:rFonts w:ascii="Arial" w:hAnsi="Arial"/>
          <w:sz w:val="22"/>
          <w:szCs w:val="22"/>
          <w:lang w:val="pt-PT"/>
        </w:rPr>
        <w:t xml:space="preserve"> York St John University is the Lead Institution for the Ins</w:t>
      </w:r>
      <w:r w:rsidR="009E0065">
        <w:rPr>
          <w:rFonts w:ascii="Arial" w:hAnsi="Arial"/>
          <w:sz w:val="22"/>
          <w:szCs w:val="22"/>
          <w:lang w:val="pt-PT"/>
        </w:rPr>
        <w:t>p</w:t>
      </w:r>
      <w:r w:rsidR="001631EC">
        <w:rPr>
          <w:rFonts w:ascii="Arial" w:hAnsi="Arial"/>
          <w:sz w:val="22"/>
          <w:szCs w:val="22"/>
          <w:lang w:val="pt-PT"/>
        </w:rPr>
        <w:t>iring Choices partnership.</w:t>
      </w:r>
    </w:p>
    <w:p w:rsidR="00E07BF6" w:rsidRDefault="00BC51ED" w14:paraId="3EB91F6E" w14:textId="2C485F08">
      <w:pPr>
        <w:pStyle w:val="Body"/>
        <w:tabs>
          <w:tab w:val="left" w:pos="567"/>
          <w:tab w:val="left" w:pos="1728"/>
          <w:tab w:val="left" w:pos="2592"/>
          <w:tab w:val="left" w:pos="3456"/>
          <w:tab w:val="left" w:pos="4320"/>
          <w:tab w:val="left" w:pos="5184"/>
          <w:tab w:val="left" w:pos="6048"/>
          <w:tab w:val="left" w:pos="6912"/>
          <w:tab w:val="left" w:pos="7776"/>
          <w:tab w:val="left" w:pos="8520"/>
        </w:tabs>
        <w:suppressAutoHyphens/>
        <w:spacing w:before="120" w:after="120" w:line="360" w:lineRule="auto"/>
        <w:ind w:left="567" w:hanging="567"/>
        <w:jc w:val="both"/>
        <w:rPr>
          <w:rFonts w:ascii="Arial" w:hAnsi="Arial" w:eastAsia="Arial" w:cs="Arial"/>
          <w:sz w:val="22"/>
          <w:szCs w:val="22"/>
        </w:rPr>
      </w:pPr>
      <w:r>
        <w:rPr>
          <w:rFonts w:ascii="Arial" w:hAnsi="Arial"/>
          <w:b/>
          <w:bCs/>
          <w:sz w:val="22"/>
          <w:szCs w:val="22"/>
        </w:rPr>
        <w:t>(b)</w:t>
      </w:r>
      <w:r>
        <w:rPr>
          <w:rFonts w:ascii="Arial" w:hAnsi="Arial"/>
          <w:b/>
          <w:bCs/>
          <w:sz w:val="22"/>
          <w:szCs w:val="22"/>
        </w:rPr>
        <w:tab/>
      </w:r>
      <w:r>
        <w:rPr>
          <w:rFonts w:ascii="Arial" w:hAnsi="Arial"/>
          <w:sz w:val="22"/>
          <w:szCs w:val="22"/>
        </w:rPr>
        <w:t xml:space="preserve">This agreement governs all sharing of personal data between the parties in relation to the collaborative outreach activities of </w:t>
      </w:r>
      <w:r w:rsidR="001631EC">
        <w:rPr>
          <w:rFonts w:ascii="Arial" w:hAnsi="Arial"/>
          <w:sz w:val="22"/>
          <w:szCs w:val="22"/>
        </w:rPr>
        <w:t>Inspiring Choice</w:t>
      </w:r>
      <w:r w:rsidR="00AB7C40">
        <w:rPr>
          <w:rFonts w:ascii="Arial" w:hAnsi="Arial"/>
          <w:sz w:val="22"/>
          <w:szCs w:val="22"/>
        </w:rPr>
        <w:t>s</w:t>
      </w:r>
      <w:r>
        <w:rPr>
          <w:rFonts w:ascii="Arial" w:hAnsi="Arial"/>
          <w:sz w:val="22"/>
          <w:szCs w:val="22"/>
        </w:rPr>
        <w:t xml:space="preserve"> and in connection with </w:t>
      </w:r>
      <w:r w:rsidR="00754E82">
        <w:rPr>
          <w:rFonts w:ascii="Arial" w:hAnsi="Arial"/>
          <w:sz w:val="22"/>
          <w:szCs w:val="22"/>
        </w:rPr>
        <w:t xml:space="preserve">any </w:t>
      </w:r>
      <w:r>
        <w:rPr>
          <w:rFonts w:ascii="Arial" w:hAnsi="Arial"/>
          <w:sz w:val="22"/>
          <w:szCs w:val="22"/>
        </w:rPr>
        <w:t>Contractual Arrangements.</w:t>
      </w:r>
      <w:r w:rsidR="00627CD0">
        <w:rPr>
          <w:rFonts w:ascii="Arial" w:hAnsi="Arial"/>
          <w:sz w:val="22"/>
          <w:szCs w:val="22"/>
        </w:rPr>
        <w:t xml:space="preserve"> </w:t>
      </w:r>
    </w:p>
    <w:p w:rsidR="00BC54EE" w:rsidRDefault="00BC54EE" w14:paraId="7FEE0FC3" w14:textId="77777777">
      <w:pPr>
        <w:pStyle w:val="Body"/>
        <w:tabs>
          <w:tab w:val="left" w:pos="864"/>
          <w:tab w:val="left" w:pos="1728"/>
          <w:tab w:val="left" w:pos="2592"/>
          <w:tab w:val="left" w:pos="3456"/>
          <w:tab w:val="left" w:pos="4320"/>
          <w:tab w:val="left" w:pos="5184"/>
          <w:tab w:val="left" w:pos="6048"/>
          <w:tab w:val="left" w:pos="6912"/>
          <w:tab w:val="left" w:pos="7776"/>
          <w:tab w:val="left" w:pos="8520"/>
        </w:tabs>
        <w:suppressAutoHyphens/>
        <w:spacing w:before="120" w:after="120" w:line="360" w:lineRule="auto"/>
        <w:jc w:val="both"/>
        <w:rPr>
          <w:rFonts w:ascii="Arial" w:hAnsi="Arial"/>
          <w:b/>
          <w:bCs/>
          <w:sz w:val="22"/>
          <w:szCs w:val="22"/>
        </w:rPr>
      </w:pPr>
    </w:p>
    <w:p w:rsidR="00E07BF6" w:rsidRDefault="00BC51ED" w14:paraId="3EB91F6F" w14:textId="64788E0A">
      <w:pPr>
        <w:pStyle w:val="Body"/>
        <w:tabs>
          <w:tab w:val="left" w:pos="864"/>
          <w:tab w:val="left" w:pos="1728"/>
          <w:tab w:val="left" w:pos="2592"/>
          <w:tab w:val="left" w:pos="3456"/>
          <w:tab w:val="left" w:pos="4320"/>
          <w:tab w:val="left" w:pos="5184"/>
          <w:tab w:val="left" w:pos="6048"/>
          <w:tab w:val="left" w:pos="6912"/>
          <w:tab w:val="left" w:pos="7776"/>
          <w:tab w:val="left" w:pos="8520"/>
        </w:tabs>
        <w:suppressAutoHyphens/>
        <w:spacing w:before="120" w:after="120" w:line="360" w:lineRule="auto"/>
        <w:jc w:val="both"/>
        <w:rPr>
          <w:rFonts w:ascii="Arial" w:hAnsi="Arial" w:eastAsia="Arial" w:cs="Arial"/>
          <w:b/>
          <w:bCs/>
          <w:sz w:val="22"/>
          <w:szCs w:val="22"/>
        </w:rPr>
      </w:pPr>
      <w:r>
        <w:rPr>
          <w:rFonts w:ascii="Arial" w:hAnsi="Arial"/>
          <w:b/>
          <w:bCs/>
          <w:sz w:val="22"/>
          <w:szCs w:val="22"/>
        </w:rPr>
        <w:t>Agreed Terms</w:t>
      </w:r>
    </w:p>
    <w:p w:rsidR="00E07BF6" w:rsidRDefault="00BC51ED" w14:paraId="3EB91F70" w14:textId="77777777">
      <w:pPr>
        <w:pStyle w:val="Body"/>
        <w:numPr>
          <w:ilvl w:val="0"/>
          <w:numId w:val="4"/>
        </w:numPr>
        <w:suppressAutoHyphens/>
        <w:spacing w:before="120" w:after="120" w:line="360" w:lineRule="auto"/>
        <w:jc w:val="both"/>
        <w:rPr>
          <w:rFonts w:ascii="Arial" w:hAnsi="Arial"/>
          <w:b/>
          <w:bCs/>
          <w:sz w:val="22"/>
          <w:szCs w:val="22"/>
        </w:rPr>
      </w:pPr>
      <w:r>
        <w:rPr>
          <w:rFonts w:ascii="Arial" w:hAnsi="Arial"/>
          <w:b/>
          <w:bCs/>
          <w:sz w:val="22"/>
          <w:szCs w:val="22"/>
        </w:rPr>
        <w:t>Definitions and interpretation</w:t>
      </w:r>
    </w:p>
    <w:p w:rsidR="00E07BF6" w:rsidRDefault="00BC51ED" w14:paraId="3EB91F71" w14:textId="77777777">
      <w:pPr>
        <w:pStyle w:val="Body"/>
        <w:tabs>
          <w:tab w:val="left" w:pos="567"/>
          <w:tab w:val="left" w:pos="2592"/>
          <w:tab w:val="left" w:pos="3456"/>
          <w:tab w:val="left" w:pos="4320"/>
          <w:tab w:val="left" w:pos="5184"/>
          <w:tab w:val="left" w:pos="6048"/>
          <w:tab w:val="left" w:pos="6912"/>
          <w:tab w:val="left" w:pos="7776"/>
          <w:tab w:val="left" w:pos="8520"/>
        </w:tabs>
        <w:suppressAutoHyphens/>
        <w:spacing w:before="120" w:after="120" w:line="360" w:lineRule="auto"/>
        <w:ind w:left="567"/>
        <w:jc w:val="both"/>
        <w:rPr>
          <w:rFonts w:ascii="Arial" w:hAnsi="Arial" w:eastAsia="Arial" w:cs="Arial"/>
          <w:sz w:val="22"/>
          <w:szCs w:val="22"/>
        </w:rPr>
      </w:pPr>
      <w:r>
        <w:rPr>
          <w:rFonts w:ascii="Arial" w:hAnsi="Arial"/>
          <w:sz w:val="22"/>
          <w:szCs w:val="22"/>
        </w:rPr>
        <w:t>The following definitions and rules of interpretation apply to this agreement.</w:t>
      </w:r>
    </w:p>
    <w:p w:rsidR="00E07BF6" w:rsidRDefault="00BC51ED" w14:paraId="3EB91F72" w14:textId="77777777">
      <w:pPr>
        <w:pStyle w:val="Body"/>
        <w:numPr>
          <w:ilvl w:val="1"/>
          <w:numId w:val="4"/>
        </w:numPr>
        <w:suppressAutoHyphens/>
        <w:spacing w:before="120" w:after="120" w:line="360" w:lineRule="auto"/>
        <w:jc w:val="both"/>
        <w:rPr>
          <w:rFonts w:ascii="Arial" w:hAnsi="Arial"/>
          <w:sz w:val="22"/>
          <w:szCs w:val="22"/>
          <w:lang w:val="fr-FR"/>
        </w:rPr>
      </w:pPr>
      <w:r>
        <w:rPr>
          <w:rFonts w:ascii="Arial" w:hAnsi="Arial"/>
          <w:sz w:val="22"/>
          <w:szCs w:val="22"/>
          <w:lang w:val="fr-FR"/>
        </w:rPr>
        <w:t>Definitions:</w:t>
      </w:r>
    </w:p>
    <w:p w:rsidR="00E07BF6" w:rsidRDefault="00BC51ED" w14:paraId="3EB91F73" w14:textId="1F1F90F8">
      <w:pPr>
        <w:pStyle w:val="ListParagraph"/>
        <w:tabs>
          <w:tab w:val="left" w:pos="2592"/>
          <w:tab w:val="left" w:pos="3456"/>
          <w:tab w:val="left" w:pos="4320"/>
          <w:tab w:val="left" w:pos="5184"/>
          <w:tab w:val="left" w:pos="6048"/>
          <w:tab w:val="left" w:pos="6912"/>
          <w:tab w:val="left" w:pos="7776"/>
          <w:tab w:val="left" w:pos="8520"/>
        </w:tabs>
        <w:suppressAutoHyphens/>
        <w:spacing w:before="120" w:after="120" w:line="360" w:lineRule="auto"/>
        <w:ind w:left="567"/>
        <w:jc w:val="both"/>
        <w:rPr>
          <w:rFonts w:ascii="Arial" w:hAnsi="Arial" w:eastAsia="Arial" w:cs="Arial"/>
          <w:sz w:val="22"/>
          <w:szCs w:val="22"/>
        </w:rPr>
      </w:pPr>
      <w:r>
        <w:rPr>
          <w:rFonts w:ascii="Arial" w:hAnsi="Arial"/>
          <w:b/>
          <w:bCs/>
          <w:sz w:val="22"/>
          <w:szCs w:val="22"/>
        </w:rPr>
        <w:t>Agreed Purposes</w:t>
      </w:r>
      <w:r>
        <w:rPr>
          <w:rFonts w:ascii="Arial" w:hAnsi="Arial"/>
          <w:sz w:val="22"/>
          <w:szCs w:val="22"/>
        </w:rPr>
        <w:t xml:space="preserve">: the performance by each party of its obligations under the Contractual Arrangements and of collaborative outreach activities as part of </w:t>
      </w:r>
      <w:r w:rsidR="001631EC">
        <w:rPr>
          <w:rFonts w:ascii="Arial" w:hAnsi="Arial"/>
          <w:sz w:val="22"/>
          <w:szCs w:val="22"/>
        </w:rPr>
        <w:t>Inspiring Choices</w:t>
      </w:r>
      <w:r>
        <w:rPr>
          <w:rFonts w:ascii="Arial" w:hAnsi="Arial"/>
          <w:sz w:val="22"/>
          <w:szCs w:val="22"/>
        </w:rPr>
        <w:t>.</w:t>
      </w:r>
    </w:p>
    <w:p w:rsidR="00E07BF6" w:rsidRDefault="00BC51ED" w14:paraId="3EB91F74" w14:textId="77777777">
      <w:pPr>
        <w:pStyle w:val="ListParagraph"/>
        <w:tabs>
          <w:tab w:val="left" w:pos="2592"/>
          <w:tab w:val="left" w:pos="3456"/>
          <w:tab w:val="left" w:pos="4320"/>
          <w:tab w:val="left" w:pos="5184"/>
          <w:tab w:val="left" w:pos="6048"/>
          <w:tab w:val="left" w:pos="6912"/>
          <w:tab w:val="left" w:pos="7776"/>
          <w:tab w:val="left" w:pos="8520"/>
        </w:tabs>
        <w:suppressAutoHyphens/>
        <w:spacing w:before="120" w:after="120" w:line="360" w:lineRule="auto"/>
        <w:ind w:left="567"/>
        <w:jc w:val="both"/>
        <w:rPr>
          <w:rFonts w:ascii="Arial" w:hAnsi="Arial" w:eastAsia="Arial" w:cs="Arial"/>
          <w:sz w:val="22"/>
          <w:szCs w:val="22"/>
        </w:rPr>
      </w:pPr>
      <w:r>
        <w:rPr>
          <w:rFonts w:ascii="Arial" w:hAnsi="Arial"/>
          <w:b/>
          <w:bCs/>
          <w:sz w:val="22"/>
          <w:szCs w:val="22"/>
        </w:rPr>
        <w:t>Commencement Date</w:t>
      </w:r>
      <w:r>
        <w:rPr>
          <w:rFonts w:ascii="Arial" w:hAnsi="Arial"/>
          <w:sz w:val="22"/>
          <w:szCs w:val="22"/>
        </w:rPr>
        <w:t>: the date on which this agreement has been signed by both parties.</w:t>
      </w:r>
    </w:p>
    <w:p w:rsidR="00E07BF6" w:rsidRDefault="00BC51ED" w14:paraId="3EB91F75" w14:textId="77777777">
      <w:pPr>
        <w:pStyle w:val="ListParagraph"/>
        <w:tabs>
          <w:tab w:val="left" w:pos="2592"/>
          <w:tab w:val="left" w:pos="3456"/>
          <w:tab w:val="left" w:pos="4320"/>
          <w:tab w:val="left" w:pos="5184"/>
          <w:tab w:val="left" w:pos="6048"/>
          <w:tab w:val="left" w:pos="6912"/>
          <w:tab w:val="left" w:pos="7776"/>
          <w:tab w:val="left" w:pos="8520"/>
        </w:tabs>
        <w:suppressAutoHyphens/>
        <w:spacing w:before="120" w:after="120" w:line="360" w:lineRule="auto"/>
        <w:ind w:left="567"/>
        <w:jc w:val="both"/>
        <w:rPr>
          <w:rFonts w:ascii="Arial" w:hAnsi="Arial" w:eastAsia="Arial" w:cs="Arial"/>
          <w:b/>
          <w:bCs/>
          <w:sz w:val="22"/>
          <w:szCs w:val="22"/>
        </w:rPr>
      </w:pPr>
      <w:r>
        <w:rPr>
          <w:rFonts w:ascii="Arial" w:hAnsi="Arial"/>
          <w:b/>
          <w:bCs/>
          <w:sz w:val="22"/>
          <w:szCs w:val="22"/>
        </w:rPr>
        <w:t>Contractual Arrangements</w:t>
      </w:r>
      <w:r>
        <w:rPr>
          <w:rFonts w:ascii="Arial" w:hAnsi="Arial"/>
          <w:sz w:val="22"/>
          <w:szCs w:val="22"/>
        </w:rPr>
        <w:t xml:space="preserve">: all contracts </w:t>
      </w:r>
      <w:proofErr w:type="gramStart"/>
      <w:r>
        <w:rPr>
          <w:rFonts w:ascii="Arial" w:hAnsi="Arial"/>
          <w:sz w:val="22"/>
          <w:szCs w:val="22"/>
        </w:rPr>
        <w:t>entered into</w:t>
      </w:r>
      <w:proofErr w:type="gramEnd"/>
      <w:r>
        <w:rPr>
          <w:rFonts w:ascii="Arial" w:hAnsi="Arial"/>
          <w:sz w:val="22"/>
          <w:szCs w:val="22"/>
        </w:rPr>
        <w:t xml:space="preserve"> between the parties at any time (whether before or after the commencement of this agreement) excepting any contract that is expressly agreed in writing by the parties not to be subject to this agreement.</w:t>
      </w:r>
    </w:p>
    <w:p w:rsidR="00E07BF6" w:rsidRDefault="00BC51ED" w14:paraId="3EB91F76" w14:textId="77777777">
      <w:pPr>
        <w:pStyle w:val="ListParagraph"/>
        <w:tabs>
          <w:tab w:val="left" w:pos="2592"/>
          <w:tab w:val="left" w:pos="3456"/>
          <w:tab w:val="left" w:pos="4320"/>
          <w:tab w:val="left" w:pos="5184"/>
          <w:tab w:val="left" w:pos="6048"/>
          <w:tab w:val="left" w:pos="6912"/>
          <w:tab w:val="left" w:pos="7776"/>
          <w:tab w:val="left" w:pos="8520"/>
        </w:tabs>
        <w:suppressAutoHyphens/>
        <w:spacing w:before="120" w:after="120" w:line="360" w:lineRule="auto"/>
        <w:ind w:left="567"/>
        <w:jc w:val="both"/>
        <w:rPr>
          <w:rFonts w:ascii="Arial" w:hAnsi="Arial" w:eastAsia="Arial" w:cs="Arial"/>
          <w:sz w:val="22"/>
          <w:szCs w:val="22"/>
        </w:rPr>
      </w:pPr>
      <w:r>
        <w:rPr>
          <w:rFonts w:ascii="Arial" w:hAnsi="Arial"/>
          <w:b/>
          <w:bCs/>
          <w:sz w:val="22"/>
          <w:szCs w:val="22"/>
        </w:rPr>
        <w:t xml:space="preserve">controller, processor, data subject, personal data, personal data breach, processing </w:t>
      </w:r>
      <w:r>
        <w:rPr>
          <w:rFonts w:ascii="Arial" w:hAnsi="Arial"/>
          <w:sz w:val="22"/>
          <w:szCs w:val="22"/>
        </w:rPr>
        <w:t>and</w:t>
      </w:r>
      <w:r>
        <w:rPr>
          <w:rFonts w:ascii="Arial" w:hAnsi="Arial"/>
          <w:b/>
          <w:bCs/>
          <w:sz w:val="22"/>
          <w:szCs w:val="22"/>
        </w:rPr>
        <w:t xml:space="preserve"> appropriate technical and organisational measures</w:t>
      </w:r>
      <w:r>
        <w:rPr>
          <w:rFonts w:ascii="Arial" w:hAnsi="Arial"/>
          <w:sz w:val="22"/>
          <w:szCs w:val="22"/>
        </w:rPr>
        <w:t>: the meanings defined in the Data Protection Legislation in force at the time.</w:t>
      </w:r>
    </w:p>
    <w:p w:rsidR="00E07BF6" w:rsidRDefault="00BC51ED" w14:paraId="3EB91F77" w14:textId="77777777">
      <w:pPr>
        <w:pStyle w:val="ListParagraph"/>
        <w:tabs>
          <w:tab w:val="left" w:pos="2592"/>
          <w:tab w:val="left" w:pos="3456"/>
          <w:tab w:val="left" w:pos="4320"/>
          <w:tab w:val="left" w:pos="5184"/>
          <w:tab w:val="left" w:pos="6048"/>
          <w:tab w:val="left" w:pos="6912"/>
          <w:tab w:val="left" w:pos="7776"/>
          <w:tab w:val="left" w:pos="8520"/>
        </w:tabs>
        <w:suppressAutoHyphens/>
        <w:spacing w:before="120" w:after="120" w:line="360" w:lineRule="auto"/>
        <w:ind w:left="567"/>
        <w:jc w:val="both"/>
        <w:rPr>
          <w:rFonts w:ascii="Arial" w:hAnsi="Arial" w:eastAsia="Arial" w:cs="Arial"/>
          <w:sz w:val="22"/>
          <w:szCs w:val="22"/>
        </w:rPr>
      </w:pPr>
      <w:r>
        <w:rPr>
          <w:rFonts w:ascii="Arial" w:hAnsi="Arial"/>
          <w:b/>
          <w:bCs/>
          <w:sz w:val="22"/>
          <w:szCs w:val="22"/>
        </w:rPr>
        <w:t>Data Discloser</w:t>
      </w:r>
      <w:r>
        <w:rPr>
          <w:rFonts w:ascii="Arial" w:hAnsi="Arial"/>
          <w:sz w:val="22"/>
          <w:szCs w:val="22"/>
        </w:rPr>
        <w:t>: a party that discloses Shared Personal Data to the other party.</w:t>
      </w:r>
    </w:p>
    <w:p w:rsidR="00E07BF6" w:rsidRDefault="00BC51ED" w14:paraId="3EB91F78" w14:textId="77777777">
      <w:pPr>
        <w:pStyle w:val="ListParagraph"/>
        <w:tabs>
          <w:tab w:val="left" w:pos="2592"/>
          <w:tab w:val="left" w:pos="3456"/>
          <w:tab w:val="left" w:pos="4320"/>
          <w:tab w:val="left" w:pos="5184"/>
          <w:tab w:val="left" w:pos="6048"/>
          <w:tab w:val="left" w:pos="6912"/>
          <w:tab w:val="left" w:pos="7776"/>
          <w:tab w:val="left" w:pos="8520"/>
        </w:tabs>
        <w:suppressAutoHyphens/>
        <w:spacing w:before="120" w:after="120" w:line="360" w:lineRule="auto"/>
        <w:ind w:left="567"/>
        <w:jc w:val="both"/>
        <w:rPr>
          <w:rFonts w:ascii="Arial" w:hAnsi="Arial" w:eastAsia="Arial" w:cs="Arial"/>
          <w:sz w:val="22"/>
          <w:szCs w:val="22"/>
        </w:rPr>
      </w:pPr>
      <w:r>
        <w:rPr>
          <w:rFonts w:ascii="Arial" w:hAnsi="Arial"/>
          <w:b/>
          <w:bCs/>
          <w:sz w:val="22"/>
          <w:szCs w:val="22"/>
        </w:rPr>
        <w:t xml:space="preserve">Data Protection Legislation </w:t>
      </w:r>
      <w:r>
        <w:rPr>
          <w:rFonts w:ascii="Arial" w:hAnsi="Arial"/>
          <w:sz w:val="22"/>
          <w:szCs w:val="22"/>
        </w:rPr>
        <w:t>means the Data Protection Act 2018, the GDPR, the Privacy and Electronic Communications Regulations 2003 and all other applicable data protection and privacy legislation in force from time to time in the UK.</w:t>
      </w:r>
    </w:p>
    <w:p w:rsidR="00E07BF6" w:rsidRDefault="00BC51ED" w14:paraId="3EB91F79" w14:textId="60F0B727">
      <w:pPr>
        <w:pStyle w:val="ListParagraph"/>
        <w:tabs>
          <w:tab w:val="left" w:pos="2592"/>
          <w:tab w:val="left" w:pos="3456"/>
          <w:tab w:val="left" w:pos="4320"/>
          <w:tab w:val="left" w:pos="5184"/>
          <w:tab w:val="left" w:pos="6048"/>
          <w:tab w:val="left" w:pos="6912"/>
          <w:tab w:val="left" w:pos="7776"/>
          <w:tab w:val="left" w:pos="8520"/>
        </w:tabs>
        <w:suppressAutoHyphens/>
        <w:spacing w:before="120" w:after="120" w:line="360" w:lineRule="auto"/>
        <w:ind w:left="567"/>
        <w:jc w:val="both"/>
        <w:rPr>
          <w:rFonts w:ascii="Arial" w:hAnsi="Arial" w:eastAsia="Arial" w:cs="Arial"/>
          <w:sz w:val="22"/>
          <w:szCs w:val="22"/>
        </w:rPr>
      </w:pPr>
      <w:r>
        <w:rPr>
          <w:rFonts w:ascii="Arial" w:hAnsi="Arial"/>
          <w:b/>
          <w:bCs/>
          <w:sz w:val="22"/>
          <w:szCs w:val="22"/>
        </w:rPr>
        <w:t xml:space="preserve">GDPR </w:t>
      </w:r>
      <w:r>
        <w:rPr>
          <w:rFonts w:ascii="Arial" w:hAnsi="Arial"/>
          <w:sz w:val="22"/>
          <w:szCs w:val="22"/>
        </w:rPr>
        <w:t>means</w:t>
      </w:r>
      <w:r>
        <w:rPr>
          <w:rFonts w:ascii="Arial" w:hAnsi="Arial"/>
          <w:b/>
          <w:bCs/>
          <w:sz w:val="22"/>
          <w:szCs w:val="22"/>
        </w:rPr>
        <w:t xml:space="preserve"> </w:t>
      </w:r>
      <w:r>
        <w:rPr>
          <w:rFonts w:ascii="Arial" w:hAnsi="Arial"/>
          <w:sz w:val="22"/>
          <w:szCs w:val="22"/>
        </w:rPr>
        <w:t xml:space="preserve">the </w:t>
      </w:r>
      <w:r w:rsidR="0014753B">
        <w:rPr>
          <w:rFonts w:ascii="Arial" w:hAnsi="Arial"/>
          <w:sz w:val="22"/>
          <w:szCs w:val="22"/>
        </w:rPr>
        <w:t xml:space="preserve">UK </w:t>
      </w:r>
      <w:r>
        <w:rPr>
          <w:rFonts w:ascii="Arial" w:hAnsi="Arial"/>
          <w:sz w:val="22"/>
          <w:szCs w:val="22"/>
        </w:rPr>
        <w:t>General Data Protection Regulation</w:t>
      </w:r>
      <w:r w:rsidR="0014753B">
        <w:rPr>
          <w:rFonts w:ascii="Arial" w:hAnsi="Arial"/>
          <w:sz w:val="22"/>
          <w:szCs w:val="22"/>
        </w:rPr>
        <w:t xml:space="preserve"> (UK GDPR)</w:t>
      </w:r>
      <w:r>
        <w:rPr>
          <w:rFonts w:ascii="Arial" w:hAnsi="Arial"/>
          <w:sz w:val="22"/>
          <w:szCs w:val="22"/>
        </w:rPr>
        <w:t>.</w:t>
      </w:r>
      <w:r w:rsidR="0014753B">
        <w:rPr>
          <w:rFonts w:ascii="Arial" w:hAnsi="Arial"/>
          <w:sz w:val="22"/>
          <w:szCs w:val="22"/>
        </w:rPr>
        <w:t xml:space="preserve"> </w:t>
      </w:r>
    </w:p>
    <w:p w:rsidR="00E07BF6" w:rsidRDefault="00BC51ED" w14:paraId="3EB91F7A" w14:textId="77777777">
      <w:pPr>
        <w:pStyle w:val="ListParagraph"/>
        <w:tabs>
          <w:tab w:val="left" w:pos="2592"/>
          <w:tab w:val="left" w:pos="3456"/>
          <w:tab w:val="left" w:pos="4320"/>
          <w:tab w:val="left" w:pos="5184"/>
          <w:tab w:val="left" w:pos="6048"/>
          <w:tab w:val="left" w:pos="6912"/>
          <w:tab w:val="left" w:pos="7776"/>
          <w:tab w:val="left" w:pos="8520"/>
        </w:tabs>
        <w:suppressAutoHyphens/>
        <w:spacing w:before="120" w:after="120" w:line="360" w:lineRule="auto"/>
        <w:ind w:left="567"/>
        <w:jc w:val="both"/>
        <w:rPr>
          <w:rFonts w:ascii="Arial" w:hAnsi="Arial" w:eastAsia="Arial" w:cs="Arial"/>
          <w:sz w:val="22"/>
          <w:szCs w:val="22"/>
        </w:rPr>
      </w:pPr>
      <w:r>
        <w:rPr>
          <w:rFonts w:ascii="Arial" w:hAnsi="Arial"/>
          <w:b/>
          <w:bCs/>
          <w:sz w:val="22"/>
          <w:szCs w:val="22"/>
        </w:rPr>
        <w:t>Permitted Recipients</w:t>
      </w:r>
      <w:r>
        <w:rPr>
          <w:rFonts w:ascii="Arial" w:hAnsi="Arial"/>
          <w:sz w:val="22"/>
          <w:szCs w:val="22"/>
        </w:rPr>
        <w:t xml:space="preserve">: the parties to this agreement, the employees of each party and any third parties engaged to perform obligations in connection with this agreement. </w:t>
      </w:r>
    </w:p>
    <w:p w:rsidR="00E07BF6" w:rsidRDefault="00BC51ED" w14:paraId="3EB91F7B" w14:textId="77777777">
      <w:pPr>
        <w:pStyle w:val="ListParagraph"/>
        <w:tabs>
          <w:tab w:val="left" w:pos="2592"/>
          <w:tab w:val="left" w:pos="3456"/>
          <w:tab w:val="left" w:pos="4320"/>
          <w:tab w:val="left" w:pos="5184"/>
          <w:tab w:val="left" w:pos="6048"/>
          <w:tab w:val="left" w:pos="6912"/>
          <w:tab w:val="left" w:pos="7776"/>
          <w:tab w:val="left" w:pos="8520"/>
        </w:tabs>
        <w:suppressAutoHyphens/>
        <w:spacing w:before="120" w:after="120" w:line="360" w:lineRule="auto"/>
        <w:ind w:left="567"/>
        <w:jc w:val="both"/>
        <w:rPr>
          <w:rFonts w:ascii="Arial" w:hAnsi="Arial" w:eastAsia="Arial" w:cs="Arial"/>
          <w:sz w:val="22"/>
          <w:szCs w:val="22"/>
        </w:rPr>
      </w:pPr>
      <w:r>
        <w:rPr>
          <w:rFonts w:ascii="Arial" w:hAnsi="Arial"/>
          <w:b/>
          <w:bCs/>
          <w:sz w:val="22"/>
          <w:szCs w:val="22"/>
        </w:rPr>
        <w:t>Shared Personal Data</w:t>
      </w:r>
      <w:r>
        <w:rPr>
          <w:rFonts w:ascii="Arial" w:hAnsi="Arial"/>
          <w:sz w:val="22"/>
          <w:szCs w:val="22"/>
        </w:rPr>
        <w:t>: the personal data to be shared between the parties under clause 2.1 of this agreement. Shared Personal Data shall be confined to the following categories of information relevant to the following categories of data subject:</w:t>
      </w:r>
    </w:p>
    <w:p w:rsidRPr="00675189" w:rsidR="00E07BF6" w:rsidRDefault="00BC51ED" w14:paraId="3EB91F7C" w14:textId="6DE676CE">
      <w:pPr>
        <w:pStyle w:val="ListParagraph"/>
        <w:numPr>
          <w:ilvl w:val="0"/>
          <w:numId w:val="6"/>
        </w:numPr>
        <w:suppressAutoHyphens/>
        <w:spacing w:before="120" w:after="120" w:line="360" w:lineRule="auto"/>
        <w:jc w:val="both"/>
        <w:rPr>
          <w:rFonts w:ascii="Arial" w:hAnsi="Arial"/>
          <w:sz w:val="22"/>
          <w:szCs w:val="22"/>
        </w:rPr>
      </w:pPr>
      <w:r w:rsidRPr="00675189">
        <w:rPr>
          <w:rFonts w:ascii="Arial" w:hAnsi="Arial"/>
          <w:sz w:val="22"/>
          <w:szCs w:val="22"/>
        </w:rPr>
        <w:t xml:space="preserve">the names of students </w:t>
      </w:r>
      <w:r w:rsidR="00B414C4">
        <w:rPr>
          <w:rFonts w:ascii="Arial" w:hAnsi="Arial"/>
          <w:sz w:val="22"/>
          <w:szCs w:val="22"/>
        </w:rPr>
        <w:t xml:space="preserve">at </w:t>
      </w:r>
      <w:r w:rsidRPr="009E0065" w:rsidR="00B55511">
        <w:rPr>
          <w:rFonts w:ascii="Arial" w:hAnsi="Arial"/>
          <w:sz w:val="22"/>
          <w:szCs w:val="22"/>
          <w:highlight w:val="magenta"/>
        </w:rPr>
        <w:t>school/college</w:t>
      </w:r>
      <w:r w:rsidR="005535CA">
        <w:rPr>
          <w:rFonts w:ascii="Arial" w:hAnsi="Arial"/>
          <w:sz w:val="22"/>
          <w:szCs w:val="22"/>
        </w:rPr>
        <w:t>;</w:t>
      </w:r>
    </w:p>
    <w:p w:rsidR="00E07BF6" w:rsidRDefault="00BC51ED" w14:paraId="3EB91F7D" w14:textId="77777777">
      <w:pPr>
        <w:pStyle w:val="ListParagraph"/>
        <w:numPr>
          <w:ilvl w:val="0"/>
          <w:numId w:val="6"/>
        </w:numPr>
        <w:suppressAutoHyphens/>
        <w:spacing w:before="120" w:after="120" w:line="360" w:lineRule="auto"/>
        <w:jc w:val="both"/>
        <w:rPr>
          <w:rFonts w:ascii="Arial" w:hAnsi="Arial"/>
          <w:sz w:val="22"/>
          <w:szCs w:val="22"/>
        </w:rPr>
      </w:pPr>
      <w:r>
        <w:rPr>
          <w:rFonts w:ascii="Arial" w:hAnsi="Arial"/>
          <w:sz w:val="22"/>
          <w:szCs w:val="22"/>
        </w:rPr>
        <w:t>their postcodes;</w:t>
      </w:r>
    </w:p>
    <w:p w:rsidR="00E07BF6" w:rsidRDefault="00BC51ED" w14:paraId="3EB91F7E" w14:textId="77777777">
      <w:pPr>
        <w:pStyle w:val="ListParagraph"/>
        <w:numPr>
          <w:ilvl w:val="0"/>
          <w:numId w:val="6"/>
        </w:numPr>
        <w:suppressAutoHyphens/>
        <w:spacing w:before="120" w:after="120" w:line="360" w:lineRule="auto"/>
        <w:jc w:val="both"/>
        <w:rPr>
          <w:rFonts w:ascii="Arial" w:hAnsi="Arial"/>
          <w:sz w:val="22"/>
          <w:szCs w:val="22"/>
        </w:rPr>
      </w:pPr>
      <w:r>
        <w:rPr>
          <w:rFonts w:ascii="Arial" w:hAnsi="Arial"/>
          <w:sz w:val="22"/>
          <w:szCs w:val="22"/>
        </w:rPr>
        <w:t>their dates of birth;</w:t>
      </w:r>
    </w:p>
    <w:p w:rsidR="00E07BF6" w:rsidRDefault="00BC51ED" w14:paraId="3EB91F7F" w14:textId="77777777">
      <w:pPr>
        <w:pStyle w:val="ListParagraph"/>
        <w:numPr>
          <w:ilvl w:val="0"/>
          <w:numId w:val="6"/>
        </w:numPr>
        <w:suppressAutoHyphens/>
        <w:spacing w:before="120" w:after="120" w:line="360" w:lineRule="auto"/>
        <w:jc w:val="both"/>
        <w:rPr>
          <w:rFonts w:ascii="Arial" w:hAnsi="Arial"/>
          <w:sz w:val="22"/>
          <w:szCs w:val="22"/>
        </w:rPr>
      </w:pPr>
      <w:r>
        <w:rPr>
          <w:rFonts w:ascii="Arial" w:hAnsi="Arial"/>
          <w:sz w:val="22"/>
          <w:szCs w:val="22"/>
        </w:rPr>
        <w:t>their gender;</w:t>
      </w:r>
    </w:p>
    <w:p w:rsidR="00E07BF6" w:rsidRDefault="00BC51ED" w14:paraId="3EB91F80" w14:textId="77777777">
      <w:pPr>
        <w:pStyle w:val="ListParagraph"/>
        <w:numPr>
          <w:ilvl w:val="0"/>
          <w:numId w:val="6"/>
        </w:numPr>
        <w:suppressAutoHyphens/>
        <w:spacing w:before="120" w:after="120" w:line="360" w:lineRule="auto"/>
        <w:jc w:val="both"/>
        <w:rPr>
          <w:rFonts w:ascii="Arial" w:hAnsi="Arial"/>
          <w:sz w:val="22"/>
          <w:szCs w:val="22"/>
        </w:rPr>
      </w:pPr>
      <w:r>
        <w:rPr>
          <w:rFonts w:ascii="Arial" w:hAnsi="Arial"/>
          <w:sz w:val="22"/>
          <w:szCs w:val="22"/>
        </w:rPr>
        <w:t>whether their parents or carers have served in the Armed Forces;</w:t>
      </w:r>
    </w:p>
    <w:p w:rsidR="00E07BF6" w:rsidRDefault="00BC51ED" w14:paraId="3EB91F81" w14:textId="7F16B88A">
      <w:pPr>
        <w:pStyle w:val="ListParagraph"/>
        <w:numPr>
          <w:ilvl w:val="0"/>
          <w:numId w:val="6"/>
        </w:numPr>
        <w:suppressAutoHyphens/>
        <w:spacing w:before="120" w:after="120" w:line="360" w:lineRule="auto"/>
        <w:jc w:val="both"/>
        <w:rPr>
          <w:rFonts w:ascii="Arial" w:hAnsi="Arial"/>
          <w:sz w:val="22"/>
          <w:szCs w:val="22"/>
        </w:rPr>
      </w:pPr>
      <w:r>
        <w:rPr>
          <w:rFonts w:ascii="Arial" w:hAnsi="Arial"/>
          <w:sz w:val="22"/>
          <w:szCs w:val="22"/>
        </w:rPr>
        <w:t>their status as a young carer or a care leaver;</w:t>
      </w:r>
    </w:p>
    <w:p w:rsidR="00093A07" w:rsidRDefault="00093A07" w14:paraId="25B27F4B" w14:textId="4448288F">
      <w:pPr>
        <w:pStyle w:val="ListParagraph"/>
        <w:numPr>
          <w:ilvl w:val="0"/>
          <w:numId w:val="6"/>
        </w:numPr>
        <w:suppressAutoHyphens/>
        <w:spacing w:before="120" w:after="120" w:line="360" w:lineRule="auto"/>
        <w:jc w:val="both"/>
        <w:rPr>
          <w:rFonts w:ascii="Arial" w:hAnsi="Arial"/>
          <w:sz w:val="22"/>
          <w:szCs w:val="22"/>
        </w:rPr>
      </w:pPr>
      <w:r>
        <w:rPr>
          <w:rFonts w:ascii="Arial" w:hAnsi="Arial"/>
          <w:sz w:val="22"/>
          <w:szCs w:val="22"/>
        </w:rPr>
        <w:t>their attainment data (such as predicated and final grades);</w:t>
      </w:r>
    </w:p>
    <w:p w:rsidR="00093A07" w:rsidRDefault="00093A07" w14:paraId="6F4B50F1" w14:textId="393EF31B">
      <w:pPr>
        <w:pStyle w:val="ListParagraph"/>
        <w:numPr>
          <w:ilvl w:val="0"/>
          <w:numId w:val="6"/>
        </w:numPr>
        <w:suppressAutoHyphens/>
        <w:spacing w:before="120" w:after="120" w:line="360" w:lineRule="auto"/>
        <w:jc w:val="both"/>
        <w:rPr>
          <w:rFonts w:ascii="Arial" w:hAnsi="Arial"/>
          <w:sz w:val="22"/>
          <w:szCs w:val="22"/>
        </w:rPr>
      </w:pPr>
      <w:r>
        <w:rPr>
          <w:rFonts w:ascii="Arial" w:hAnsi="Arial"/>
          <w:sz w:val="22"/>
          <w:szCs w:val="22"/>
        </w:rPr>
        <w:t>whether they are eligible for Free School Meals;</w:t>
      </w:r>
    </w:p>
    <w:p w:rsidR="00E07BF6" w:rsidRDefault="00BC51ED" w14:paraId="3EB91F82" w14:textId="2C29F8C3">
      <w:pPr>
        <w:pStyle w:val="ListParagraph"/>
        <w:numPr>
          <w:ilvl w:val="0"/>
          <w:numId w:val="6"/>
        </w:numPr>
        <w:suppressAutoHyphens/>
        <w:spacing w:before="120" w:after="120" w:line="360" w:lineRule="auto"/>
        <w:jc w:val="both"/>
        <w:rPr>
          <w:rFonts w:ascii="Arial" w:hAnsi="Arial"/>
          <w:sz w:val="22"/>
          <w:szCs w:val="22"/>
        </w:rPr>
      </w:pPr>
      <w:r>
        <w:rPr>
          <w:rFonts w:ascii="Arial" w:hAnsi="Arial"/>
          <w:sz w:val="22"/>
          <w:szCs w:val="22"/>
        </w:rPr>
        <w:t>their ethnicity;</w:t>
      </w:r>
    </w:p>
    <w:p w:rsidR="00E07BF6" w:rsidRDefault="00BC51ED" w14:paraId="3EB91F83" w14:textId="542B3B9D">
      <w:pPr>
        <w:pStyle w:val="ListParagraph"/>
        <w:numPr>
          <w:ilvl w:val="0"/>
          <w:numId w:val="6"/>
        </w:numPr>
        <w:suppressAutoHyphens/>
        <w:spacing w:before="120" w:after="120" w:line="360" w:lineRule="auto"/>
        <w:jc w:val="both"/>
        <w:rPr>
          <w:rFonts w:ascii="Arial" w:hAnsi="Arial"/>
          <w:sz w:val="22"/>
          <w:szCs w:val="22"/>
        </w:rPr>
      </w:pPr>
      <w:r>
        <w:rPr>
          <w:rFonts w:ascii="Arial" w:hAnsi="Arial"/>
          <w:sz w:val="22"/>
          <w:szCs w:val="22"/>
        </w:rPr>
        <w:t xml:space="preserve">their disabilities and </w:t>
      </w:r>
      <w:r w:rsidR="009E0065">
        <w:rPr>
          <w:rFonts w:ascii="Arial" w:hAnsi="Arial"/>
          <w:sz w:val="22"/>
          <w:szCs w:val="22"/>
        </w:rPr>
        <w:t>long-term</w:t>
      </w:r>
      <w:r>
        <w:rPr>
          <w:rFonts w:ascii="Arial" w:hAnsi="Arial"/>
          <w:sz w:val="22"/>
          <w:szCs w:val="22"/>
        </w:rPr>
        <w:t xml:space="preserve"> health issues</w:t>
      </w:r>
      <w:r w:rsidR="005535CA">
        <w:rPr>
          <w:rFonts w:ascii="Arial" w:hAnsi="Arial"/>
          <w:sz w:val="22"/>
          <w:szCs w:val="22"/>
        </w:rPr>
        <w:t>;</w:t>
      </w:r>
    </w:p>
    <w:p w:rsidR="005535CA" w:rsidRDefault="005535CA" w14:paraId="059D2573" w14:textId="174B9136">
      <w:pPr>
        <w:pStyle w:val="ListParagraph"/>
        <w:numPr>
          <w:ilvl w:val="0"/>
          <w:numId w:val="6"/>
        </w:numPr>
        <w:suppressAutoHyphens/>
        <w:spacing w:before="120" w:after="120" w:line="360" w:lineRule="auto"/>
        <w:jc w:val="both"/>
        <w:rPr>
          <w:rFonts w:ascii="Arial" w:hAnsi="Arial"/>
          <w:sz w:val="22"/>
          <w:szCs w:val="22"/>
        </w:rPr>
      </w:pPr>
      <w:r>
        <w:rPr>
          <w:rFonts w:ascii="Arial" w:hAnsi="Arial"/>
          <w:sz w:val="22"/>
          <w:szCs w:val="22"/>
        </w:rPr>
        <w:t>Immediate family’s previous university attendance; and</w:t>
      </w:r>
    </w:p>
    <w:p w:rsidR="005535CA" w:rsidRDefault="005535CA" w14:paraId="60ABCFFA" w14:textId="3083785F">
      <w:pPr>
        <w:pStyle w:val="ListParagraph"/>
        <w:numPr>
          <w:ilvl w:val="0"/>
          <w:numId w:val="6"/>
        </w:numPr>
        <w:suppressAutoHyphens/>
        <w:spacing w:before="120" w:after="120" w:line="360" w:lineRule="auto"/>
        <w:jc w:val="both"/>
        <w:rPr>
          <w:rFonts w:ascii="Arial" w:hAnsi="Arial"/>
          <w:sz w:val="22"/>
          <w:szCs w:val="22"/>
        </w:rPr>
      </w:pPr>
      <w:r>
        <w:rPr>
          <w:rFonts w:ascii="Arial" w:hAnsi="Arial"/>
          <w:sz w:val="22"/>
          <w:szCs w:val="22"/>
        </w:rPr>
        <w:t>pupil premium data.</w:t>
      </w:r>
    </w:p>
    <w:p w:rsidRPr="009E0065" w:rsidR="00E10E60" w:rsidP="00E10E60" w:rsidRDefault="00E10E60" w14:paraId="3EAD91BB" w14:textId="4D3FEC1A">
      <w:pPr>
        <w:numPr>
          <w:ilvl w:val="0"/>
          <w:numId w:val="6"/>
        </w:numPr>
        <w:tabs>
          <w:tab w:val="left" w:pos="3016"/>
        </w:tabs>
        <w:spacing w:after="200" w:line="276" w:lineRule="auto"/>
        <w:rPr>
          <w:rFonts w:ascii="Arial" w:hAnsi="Arial" w:cs="Arial Unicode MS"/>
          <w:color w:val="000000"/>
          <w:sz w:val="22"/>
          <w:szCs w:val="22"/>
          <w:u w:color="000000"/>
          <w:lang w:eastAsia="en-GB"/>
        </w:rPr>
      </w:pPr>
      <w:r w:rsidRPr="009E0065">
        <w:rPr>
          <w:rFonts w:ascii="Arial" w:hAnsi="Arial" w:cs="Arial Unicode MS"/>
          <w:color w:val="000000"/>
          <w:sz w:val="22"/>
          <w:szCs w:val="22"/>
          <w:u w:color="000000"/>
          <w:lang w:eastAsia="en-GB"/>
        </w:rPr>
        <w:t>Provision of data on learner profiles such as personal characteristics and changes in progress.</w:t>
      </w:r>
    </w:p>
    <w:p w:rsidRPr="005535CA" w:rsidR="005535CA" w:rsidP="005535CA" w:rsidRDefault="005535CA" w14:paraId="4DC2A421" w14:textId="77777777">
      <w:pPr>
        <w:tabs>
          <w:tab w:val="left" w:pos="2592"/>
          <w:tab w:val="left" w:pos="3456"/>
          <w:tab w:val="left" w:pos="4320"/>
          <w:tab w:val="left" w:pos="5184"/>
          <w:tab w:val="left" w:pos="6048"/>
          <w:tab w:val="left" w:pos="6912"/>
          <w:tab w:val="left" w:pos="7776"/>
          <w:tab w:val="left" w:pos="8520"/>
        </w:tabs>
        <w:suppressAutoHyphens/>
        <w:spacing w:before="120" w:after="120" w:line="360" w:lineRule="auto"/>
        <w:ind w:left="567"/>
        <w:jc w:val="both"/>
        <w:rPr>
          <w:rFonts w:ascii="Arial" w:hAnsi="Arial"/>
          <w:sz w:val="22"/>
          <w:szCs w:val="22"/>
        </w:rPr>
      </w:pPr>
    </w:p>
    <w:p w:rsidR="00E07BF6" w:rsidRDefault="00BC51ED" w14:paraId="3EB91F84" w14:textId="77777777">
      <w:pPr>
        <w:pStyle w:val="Body"/>
        <w:numPr>
          <w:ilvl w:val="1"/>
          <w:numId w:val="7"/>
        </w:numPr>
        <w:suppressAutoHyphens/>
        <w:spacing w:before="120" w:after="120" w:line="360" w:lineRule="auto"/>
        <w:jc w:val="both"/>
        <w:rPr>
          <w:rFonts w:ascii="Arial" w:hAnsi="Arial"/>
          <w:sz w:val="22"/>
          <w:szCs w:val="22"/>
        </w:rPr>
      </w:pPr>
      <w:r>
        <w:rPr>
          <w:rFonts w:ascii="Arial" w:hAnsi="Arial"/>
          <w:sz w:val="22"/>
          <w:szCs w:val="22"/>
        </w:rPr>
        <w:t>The headings in this agreement are inserted for convenience only and shall not affect its construction.</w:t>
      </w:r>
    </w:p>
    <w:p w:rsidR="00E07BF6" w:rsidRDefault="00BC51ED" w14:paraId="3EB91F85" w14:textId="77777777">
      <w:pPr>
        <w:pStyle w:val="Body"/>
        <w:numPr>
          <w:ilvl w:val="1"/>
          <w:numId w:val="7"/>
        </w:numPr>
        <w:suppressAutoHyphens/>
        <w:spacing w:before="120" w:after="120" w:line="360" w:lineRule="auto"/>
        <w:jc w:val="both"/>
        <w:rPr>
          <w:rFonts w:ascii="Arial" w:hAnsi="Arial"/>
          <w:sz w:val="22"/>
          <w:szCs w:val="22"/>
        </w:rPr>
      </w:pPr>
      <w:r>
        <w:rPr>
          <w:rFonts w:ascii="Arial" w:hAnsi="Arial"/>
          <w:sz w:val="22"/>
          <w:szCs w:val="22"/>
        </w:rPr>
        <w:t>Unless the context requires otherwise, words in the singular shall include the plural and words in the plural shall include the singular.</w:t>
      </w:r>
    </w:p>
    <w:p w:rsidR="00E07BF6" w:rsidRDefault="00BC51ED" w14:paraId="3EB91F86" w14:textId="77777777">
      <w:pPr>
        <w:pStyle w:val="Body"/>
        <w:numPr>
          <w:ilvl w:val="1"/>
          <w:numId w:val="7"/>
        </w:numPr>
        <w:suppressAutoHyphens/>
        <w:spacing w:before="120" w:after="120" w:line="360" w:lineRule="auto"/>
        <w:jc w:val="both"/>
        <w:rPr>
          <w:rFonts w:ascii="Arial" w:hAnsi="Arial"/>
          <w:sz w:val="22"/>
          <w:szCs w:val="22"/>
        </w:rPr>
      </w:pPr>
      <w:r>
        <w:rPr>
          <w:rFonts w:ascii="Arial" w:hAnsi="Arial"/>
          <w:sz w:val="22"/>
          <w:szCs w:val="22"/>
        </w:rPr>
        <w:t>A reference to a statute or statutory provision is a reference to it as amended, extended or re-enacted from time to time, and shall include all subordinate legislation made from time to time under that statute or statutory provision.</w:t>
      </w:r>
    </w:p>
    <w:p w:rsidR="00E07BF6" w:rsidRDefault="00BC51ED" w14:paraId="3EB91F87" w14:textId="77777777">
      <w:pPr>
        <w:pStyle w:val="Body"/>
        <w:numPr>
          <w:ilvl w:val="0"/>
          <w:numId w:val="8"/>
        </w:numPr>
        <w:suppressAutoHyphens/>
        <w:spacing w:before="120" w:after="120" w:line="360" w:lineRule="auto"/>
        <w:jc w:val="both"/>
        <w:rPr>
          <w:rFonts w:ascii="Arial" w:hAnsi="Arial"/>
          <w:b/>
          <w:bCs/>
          <w:sz w:val="22"/>
          <w:szCs w:val="22"/>
        </w:rPr>
      </w:pPr>
      <w:r>
        <w:rPr>
          <w:rFonts w:ascii="Arial" w:hAnsi="Arial"/>
          <w:b/>
          <w:bCs/>
          <w:sz w:val="22"/>
          <w:szCs w:val="22"/>
        </w:rPr>
        <w:t>Nature of data sharing</w:t>
      </w:r>
    </w:p>
    <w:p w:rsidR="00BA583B" w:rsidP="00BA583B" w:rsidRDefault="00BA583B" w14:paraId="038B99F5" w14:textId="0BA7D795">
      <w:pPr>
        <w:pStyle w:val="Body"/>
        <w:numPr>
          <w:ilvl w:val="1"/>
          <w:numId w:val="7"/>
        </w:numPr>
        <w:tabs>
          <w:tab w:val="left" w:pos="864"/>
          <w:tab w:val="left" w:pos="1728"/>
        </w:tabs>
        <w:suppressAutoHyphens/>
        <w:spacing w:before="120" w:after="120" w:line="360" w:lineRule="auto"/>
        <w:rPr>
          <w:rFonts w:ascii="Arial" w:hAnsi="Arial"/>
          <w:sz w:val="22"/>
          <w:szCs w:val="22"/>
        </w:rPr>
      </w:pPr>
      <w:r>
        <w:rPr>
          <w:rFonts w:ascii="Arial" w:hAnsi="Arial"/>
          <w:sz w:val="22"/>
          <w:szCs w:val="22"/>
        </w:rPr>
        <w:t>This agreement sets out the framework for the sharing of personal data between the parties as independent controllers.</w:t>
      </w:r>
    </w:p>
    <w:p w:rsidR="00E07BF6" w:rsidRDefault="00BC51ED" w14:paraId="3EB91F89" w14:textId="77777777">
      <w:pPr>
        <w:pStyle w:val="Body"/>
        <w:numPr>
          <w:ilvl w:val="1"/>
          <w:numId w:val="7"/>
        </w:numPr>
        <w:suppressAutoHyphens/>
        <w:spacing w:before="120" w:after="120" w:line="360" w:lineRule="auto"/>
        <w:jc w:val="both"/>
        <w:rPr>
          <w:rFonts w:ascii="Arial" w:hAnsi="Arial"/>
          <w:sz w:val="22"/>
          <w:szCs w:val="22"/>
        </w:rPr>
      </w:pPr>
      <w:r>
        <w:rPr>
          <w:rFonts w:ascii="Arial" w:hAnsi="Arial"/>
          <w:sz w:val="22"/>
          <w:szCs w:val="22"/>
        </w:rPr>
        <w:t>Each party shall comply with all the obligations imposed on a controller under the Data Protection Legislation, and any material breach of the Data Protection Legislation by one party shall, if not remedied within 30 days of written notice from the other party, give grounds to the other party to terminate this agreement and the Contractual Arrangements with immediate effect.</w:t>
      </w:r>
    </w:p>
    <w:p w:rsidR="00E07BF6" w:rsidRDefault="00BC51ED" w14:paraId="3EB91F8A" w14:textId="6F728C99">
      <w:pPr>
        <w:pStyle w:val="Body"/>
        <w:numPr>
          <w:ilvl w:val="1"/>
          <w:numId w:val="7"/>
        </w:numPr>
        <w:suppressAutoHyphens/>
        <w:spacing w:before="120" w:after="120" w:line="360" w:lineRule="auto"/>
        <w:jc w:val="both"/>
        <w:rPr>
          <w:rFonts w:ascii="Arial" w:hAnsi="Arial"/>
          <w:sz w:val="22"/>
          <w:szCs w:val="22"/>
        </w:rPr>
      </w:pPr>
      <w:r>
        <w:rPr>
          <w:rFonts w:ascii="Arial" w:hAnsi="Arial"/>
          <w:sz w:val="22"/>
          <w:szCs w:val="22"/>
        </w:rPr>
        <w:t xml:space="preserve">This agreement is supplementary to </w:t>
      </w:r>
      <w:r w:rsidR="00440A53">
        <w:rPr>
          <w:rFonts w:ascii="Arial" w:hAnsi="Arial"/>
          <w:sz w:val="22"/>
          <w:szCs w:val="22"/>
        </w:rPr>
        <w:t>the</w:t>
      </w:r>
      <w:r>
        <w:rPr>
          <w:rFonts w:ascii="Arial" w:hAnsi="Arial"/>
          <w:sz w:val="22"/>
          <w:szCs w:val="22"/>
        </w:rPr>
        <w:t xml:space="preserve"> Contractual Arrangements. In the event of conflict or ambiguity between the provisions of this agreement and the Contractual Arrangements, this agreement will prevail. </w:t>
      </w:r>
    </w:p>
    <w:p w:rsidRPr="00627CD0" w:rsidR="00627CD0" w:rsidP="00627CD0" w:rsidRDefault="00627CD0" w14:paraId="4193A0A0" w14:textId="02042F09">
      <w:pPr>
        <w:pStyle w:val="Body"/>
        <w:numPr>
          <w:ilvl w:val="1"/>
          <w:numId w:val="7"/>
        </w:numPr>
        <w:suppressAutoHyphens/>
        <w:spacing w:before="120" w:after="120" w:line="360" w:lineRule="auto"/>
        <w:jc w:val="both"/>
        <w:rPr>
          <w:rFonts w:ascii="Arial" w:hAnsi="Arial"/>
          <w:sz w:val="22"/>
          <w:szCs w:val="22"/>
        </w:rPr>
      </w:pPr>
      <w:r>
        <w:rPr>
          <w:rFonts w:ascii="Arial" w:hAnsi="Arial"/>
          <w:sz w:val="22"/>
          <w:szCs w:val="22"/>
        </w:rPr>
        <w:t xml:space="preserve">The Data Protection Protocol (Schedule 1) outlines the ways in which personal data will be processed and protected </w:t>
      </w:r>
      <w:r w:rsidR="000C7891">
        <w:rPr>
          <w:rFonts w:ascii="Arial" w:hAnsi="Arial"/>
          <w:sz w:val="22"/>
          <w:szCs w:val="22"/>
        </w:rPr>
        <w:t>by all parties.</w:t>
      </w:r>
    </w:p>
    <w:p w:rsidR="00E07BF6" w:rsidRDefault="00BC51ED" w14:paraId="3EB91F8B" w14:textId="77777777">
      <w:pPr>
        <w:pStyle w:val="Body"/>
        <w:numPr>
          <w:ilvl w:val="0"/>
          <w:numId w:val="9"/>
        </w:numPr>
        <w:suppressAutoHyphens/>
        <w:spacing w:before="120" w:after="120" w:line="360" w:lineRule="auto"/>
        <w:jc w:val="both"/>
        <w:rPr>
          <w:rFonts w:ascii="Arial" w:hAnsi="Arial"/>
          <w:b/>
          <w:bCs/>
          <w:sz w:val="22"/>
          <w:szCs w:val="22"/>
        </w:rPr>
      </w:pPr>
      <w:r>
        <w:rPr>
          <w:rFonts w:ascii="Arial" w:hAnsi="Arial"/>
          <w:b/>
          <w:bCs/>
          <w:sz w:val="22"/>
          <w:szCs w:val="22"/>
        </w:rPr>
        <w:t>Particular obligations relating to data sharing</w:t>
      </w:r>
    </w:p>
    <w:p w:rsidR="00E07BF6" w:rsidRDefault="00BC51ED" w14:paraId="3EB91F8C" w14:textId="77777777">
      <w:pPr>
        <w:pStyle w:val="Body"/>
        <w:numPr>
          <w:ilvl w:val="1"/>
          <w:numId w:val="9"/>
        </w:numPr>
        <w:suppressAutoHyphens/>
        <w:spacing w:before="120" w:after="120" w:line="360" w:lineRule="auto"/>
        <w:jc w:val="both"/>
        <w:rPr>
          <w:rFonts w:ascii="Arial" w:hAnsi="Arial"/>
          <w:sz w:val="22"/>
          <w:szCs w:val="22"/>
        </w:rPr>
      </w:pPr>
      <w:r>
        <w:rPr>
          <w:rFonts w:ascii="Arial" w:hAnsi="Arial"/>
          <w:sz w:val="22"/>
          <w:szCs w:val="22"/>
        </w:rPr>
        <w:t>Each party shall:</w:t>
      </w:r>
    </w:p>
    <w:p w:rsidR="00E07BF6" w:rsidRDefault="00BC51ED" w14:paraId="3EB91F8D" w14:textId="77777777">
      <w:pPr>
        <w:pStyle w:val="ListParagraph"/>
        <w:numPr>
          <w:ilvl w:val="0"/>
          <w:numId w:val="11"/>
        </w:numPr>
        <w:suppressAutoHyphens/>
        <w:spacing w:before="120" w:after="120" w:line="360" w:lineRule="auto"/>
        <w:jc w:val="both"/>
        <w:rPr>
          <w:rFonts w:ascii="Arial" w:hAnsi="Arial"/>
          <w:sz w:val="22"/>
          <w:szCs w:val="22"/>
        </w:rPr>
      </w:pPr>
      <w:r>
        <w:rPr>
          <w:rFonts w:ascii="Arial" w:hAnsi="Arial"/>
          <w:sz w:val="22"/>
          <w:szCs w:val="22"/>
        </w:rPr>
        <w:t>ensure that it has all necessary notices and consents in place to enable lawful transfer of the Shared Personal Data to the Permitted Recipients for the Agreed Purposes;</w:t>
      </w:r>
    </w:p>
    <w:p w:rsidR="00E07BF6" w:rsidRDefault="00BC51ED" w14:paraId="3EB91F8E" w14:textId="77777777">
      <w:pPr>
        <w:pStyle w:val="ListParagraph"/>
        <w:numPr>
          <w:ilvl w:val="0"/>
          <w:numId w:val="11"/>
        </w:numPr>
        <w:suppressAutoHyphens/>
        <w:spacing w:before="120" w:after="120" w:line="360" w:lineRule="auto"/>
        <w:jc w:val="both"/>
        <w:rPr>
          <w:rFonts w:ascii="Arial" w:hAnsi="Arial"/>
          <w:sz w:val="22"/>
          <w:szCs w:val="22"/>
        </w:rPr>
      </w:pPr>
      <w:r>
        <w:rPr>
          <w:rFonts w:ascii="Arial" w:hAnsi="Arial"/>
          <w:sz w:val="22"/>
          <w:szCs w:val="22"/>
        </w:rPr>
        <w:t>give full information to any data subject whose personal data may be processed under this agreement of the nature of such processing;</w:t>
      </w:r>
    </w:p>
    <w:p w:rsidR="00E07BF6" w:rsidRDefault="00BC51ED" w14:paraId="3EB91F8F" w14:textId="77777777">
      <w:pPr>
        <w:pStyle w:val="ListParagraph"/>
        <w:numPr>
          <w:ilvl w:val="0"/>
          <w:numId w:val="11"/>
        </w:numPr>
        <w:suppressAutoHyphens/>
        <w:spacing w:before="120" w:after="120" w:line="360" w:lineRule="auto"/>
        <w:jc w:val="both"/>
        <w:rPr>
          <w:rFonts w:ascii="Arial" w:hAnsi="Arial"/>
          <w:sz w:val="22"/>
          <w:szCs w:val="22"/>
        </w:rPr>
      </w:pPr>
      <w:r>
        <w:rPr>
          <w:rFonts w:ascii="Arial" w:hAnsi="Arial"/>
          <w:sz w:val="22"/>
          <w:szCs w:val="22"/>
        </w:rPr>
        <w:t>process the Shared Personal Data only for the Agreed Purposes;</w:t>
      </w:r>
    </w:p>
    <w:p w:rsidR="00E07BF6" w:rsidRDefault="00BC51ED" w14:paraId="3EB91F90" w14:textId="77777777">
      <w:pPr>
        <w:pStyle w:val="ListParagraph"/>
        <w:numPr>
          <w:ilvl w:val="0"/>
          <w:numId w:val="11"/>
        </w:numPr>
        <w:suppressAutoHyphens/>
        <w:spacing w:before="120" w:after="120" w:line="360" w:lineRule="auto"/>
        <w:jc w:val="both"/>
        <w:rPr>
          <w:rFonts w:ascii="Arial" w:hAnsi="Arial"/>
          <w:sz w:val="22"/>
          <w:szCs w:val="22"/>
        </w:rPr>
      </w:pPr>
      <w:r>
        <w:rPr>
          <w:rFonts w:ascii="Arial" w:hAnsi="Arial"/>
          <w:sz w:val="22"/>
          <w:szCs w:val="22"/>
        </w:rPr>
        <w:t>not disclose or allow access to the Shared Personal Data to anyone other than the Permitted Recipients;</w:t>
      </w:r>
    </w:p>
    <w:p w:rsidR="00E07BF6" w:rsidRDefault="00BC51ED" w14:paraId="3EB91F91" w14:textId="77777777">
      <w:pPr>
        <w:pStyle w:val="ListParagraph"/>
        <w:numPr>
          <w:ilvl w:val="0"/>
          <w:numId w:val="11"/>
        </w:numPr>
        <w:suppressAutoHyphens/>
        <w:spacing w:before="120" w:after="120" w:line="360" w:lineRule="auto"/>
        <w:jc w:val="both"/>
        <w:rPr>
          <w:rFonts w:ascii="Arial" w:hAnsi="Arial"/>
          <w:sz w:val="22"/>
          <w:szCs w:val="22"/>
        </w:rPr>
      </w:pPr>
      <w:r>
        <w:rPr>
          <w:rFonts w:ascii="Arial" w:hAnsi="Arial"/>
          <w:sz w:val="22"/>
          <w:szCs w:val="22"/>
        </w:rPr>
        <w:t>ensure that all Permitted Recipients are subject to written contractual obligations concerning the Shared Personal Data (including obligations of confidentiality) which are no less onerous than those imposed by this agreement;</w:t>
      </w:r>
    </w:p>
    <w:p w:rsidR="00E07BF6" w:rsidRDefault="00BC51ED" w14:paraId="3EB91F92" w14:textId="77777777">
      <w:pPr>
        <w:pStyle w:val="ListParagraph"/>
        <w:numPr>
          <w:ilvl w:val="0"/>
          <w:numId w:val="11"/>
        </w:numPr>
        <w:suppressAutoHyphens/>
        <w:spacing w:before="120" w:after="120" w:line="360" w:lineRule="auto"/>
        <w:jc w:val="both"/>
        <w:rPr>
          <w:rFonts w:ascii="Arial" w:hAnsi="Arial"/>
          <w:sz w:val="22"/>
          <w:szCs w:val="22"/>
        </w:rPr>
      </w:pPr>
      <w:r>
        <w:rPr>
          <w:rFonts w:ascii="Arial" w:hAnsi="Arial"/>
          <w:sz w:val="22"/>
          <w:szCs w:val="22"/>
        </w:rPr>
        <w:t>ensure that it has in place appropriate technical and organisational measures, reviewed and approved by the other party, to protect against unauthorised or unlawful processing of personal data and against accidental loss or destruction of, or damage to, personal data;</w:t>
      </w:r>
    </w:p>
    <w:p w:rsidR="00E07BF6" w:rsidRDefault="00BC51ED" w14:paraId="3EB91F93" w14:textId="77777777">
      <w:pPr>
        <w:pStyle w:val="ListParagraph"/>
        <w:numPr>
          <w:ilvl w:val="0"/>
          <w:numId w:val="11"/>
        </w:numPr>
        <w:suppressAutoHyphens/>
        <w:spacing w:before="120" w:after="120" w:line="360" w:lineRule="auto"/>
        <w:jc w:val="both"/>
        <w:rPr>
          <w:rFonts w:ascii="Arial" w:hAnsi="Arial"/>
          <w:sz w:val="22"/>
          <w:szCs w:val="22"/>
        </w:rPr>
      </w:pPr>
      <w:r>
        <w:rPr>
          <w:rFonts w:ascii="Arial" w:hAnsi="Arial"/>
          <w:sz w:val="22"/>
          <w:szCs w:val="22"/>
        </w:rPr>
        <w:t>not transfer any personal data received from the Data Discloser outside the EEA unless the transferor:</w:t>
      </w:r>
    </w:p>
    <w:p w:rsidR="00E07BF6" w:rsidRDefault="00BC51ED" w14:paraId="3EB91F94" w14:textId="77777777">
      <w:pPr>
        <w:pStyle w:val="ListParagraph"/>
        <w:numPr>
          <w:ilvl w:val="1"/>
          <w:numId w:val="11"/>
        </w:numPr>
        <w:suppressAutoHyphens/>
        <w:spacing w:before="120" w:after="120" w:line="360" w:lineRule="auto"/>
        <w:jc w:val="both"/>
        <w:rPr>
          <w:rFonts w:ascii="Arial" w:hAnsi="Arial"/>
          <w:sz w:val="22"/>
          <w:szCs w:val="22"/>
        </w:rPr>
      </w:pPr>
      <w:r>
        <w:rPr>
          <w:rFonts w:ascii="Arial" w:hAnsi="Arial"/>
          <w:sz w:val="22"/>
          <w:szCs w:val="22"/>
        </w:rPr>
        <w:t>complies with the provisions of Article 26 of the GDPR (in the event the third party is a joint controller); and</w:t>
      </w:r>
    </w:p>
    <w:p w:rsidR="00E07BF6" w:rsidRDefault="00BC51ED" w14:paraId="3EB91F95" w14:textId="77777777">
      <w:pPr>
        <w:pStyle w:val="ListParagraph"/>
        <w:numPr>
          <w:ilvl w:val="1"/>
          <w:numId w:val="11"/>
        </w:numPr>
        <w:suppressAutoHyphens/>
        <w:spacing w:before="120" w:after="120" w:line="360" w:lineRule="auto"/>
        <w:jc w:val="both"/>
        <w:rPr>
          <w:rFonts w:ascii="Arial" w:hAnsi="Arial"/>
          <w:sz w:val="22"/>
          <w:szCs w:val="22"/>
        </w:rPr>
      </w:pPr>
      <w:r>
        <w:rPr>
          <w:rFonts w:ascii="Arial" w:hAnsi="Arial"/>
          <w:sz w:val="22"/>
          <w:szCs w:val="22"/>
        </w:rPr>
        <w:t xml:space="preserve">ensures that </w:t>
      </w:r>
    </w:p>
    <w:p w:rsidR="00E07BF6" w:rsidRDefault="00BC51ED" w14:paraId="3EB91F96" w14:textId="77777777">
      <w:pPr>
        <w:pStyle w:val="ListParagraph"/>
        <w:numPr>
          <w:ilvl w:val="2"/>
          <w:numId w:val="11"/>
        </w:numPr>
        <w:suppressAutoHyphens/>
        <w:spacing w:before="120" w:after="120" w:line="360" w:lineRule="auto"/>
        <w:jc w:val="both"/>
        <w:rPr>
          <w:rFonts w:ascii="Arial" w:hAnsi="Arial"/>
          <w:sz w:val="22"/>
          <w:szCs w:val="22"/>
        </w:rPr>
      </w:pPr>
      <w:r>
        <w:rPr>
          <w:rFonts w:ascii="Arial" w:hAnsi="Arial"/>
          <w:sz w:val="22"/>
          <w:szCs w:val="22"/>
        </w:rPr>
        <w:t>the transfer is to a country approved by the European Commission as providing adequate protection pursuant to Article 45 of the GDPR; or</w:t>
      </w:r>
    </w:p>
    <w:p w:rsidR="00E07BF6" w:rsidRDefault="00BC51ED" w14:paraId="3EB91F97" w14:textId="77777777">
      <w:pPr>
        <w:pStyle w:val="ListParagraph"/>
        <w:numPr>
          <w:ilvl w:val="2"/>
          <w:numId w:val="11"/>
        </w:numPr>
        <w:suppressAutoHyphens/>
        <w:spacing w:before="120" w:after="120" w:line="360" w:lineRule="auto"/>
        <w:jc w:val="both"/>
        <w:rPr>
          <w:rFonts w:ascii="Arial" w:hAnsi="Arial"/>
          <w:sz w:val="22"/>
          <w:szCs w:val="22"/>
        </w:rPr>
      </w:pPr>
      <w:r>
        <w:rPr>
          <w:rFonts w:ascii="Arial" w:hAnsi="Arial"/>
          <w:sz w:val="22"/>
          <w:szCs w:val="22"/>
        </w:rPr>
        <w:t>there are appropriate safeguards in place pursuant to Article 46 of the GDPR; or</w:t>
      </w:r>
    </w:p>
    <w:p w:rsidR="00E07BF6" w:rsidRDefault="00BC51ED" w14:paraId="3EB91F98" w14:textId="77777777">
      <w:pPr>
        <w:pStyle w:val="ListParagraph"/>
        <w:numPr>
          <w:ilvl w:val="2"/>
          <w:numId w:val="11"/>
        </w:numPr>
        <w:suppressAutoHyphens/>
        <w:spacing w:before="120" w:after="120" w:line="360" w:lineRule="auto"/>
        <w:jc w:val="both"/>
        <w:rPr>
          <w:rFonts w:ascii="Arial" w:hAnsi="Arial"/>
          <w:sz w:val="22"/>
          <w:szCs w:val="22"/>
        </w:rPr>
      </w:pPr>
      <w:r>
        <w:rPr>
          <w:rFonts w:ascii="Arial" w:hAnsi="Arial"/>
          <w:sz w:val="22"/>
          <w:szCs w:val="22"/>
        </w:rPr>
        <w:t>binding corporate rules are in place; or</w:t>
      </w:r>
    </w:p>
    <w:p w:rsidR="00E07BF6" w:rsidRDefault="00BC51ED" w14:paraId="3EB91F99" w14:textId="77777777">
      <w:pPr>
        <w:pStyle w:val="ListParagraph"/>
        <w:numPr>
          <w:ilvl w:val="2"/>
          <w:numId w:val="11"/>
        </w:numPr>
        <w:suppressAutoHyphens/>
        <w:spacing w:before="120" w:after="120" w:line="360" w:lineRule="auto"/>
        <w:jc w:val="both"/>
        <w:rPr>
          <w:rFonts w:ascii="Arial" w:hAnsi="Arial"/>
          <w:sz w:val="22"/>
          <w:szCs w:val="22"/>
        </w:rPr>
      </w:pPr>
      <w:r>
        <w:rPr>
          <w:rFonts w:ascii="Arial" w:hAnsi="Arial"/>
          <w:sz w:val="22"/>
          <w:szCs w:val="22"/>
        </w:rPr>
        <w:t>one of the derogations for specific sitiations in Article 49 of the GDPR applies to the transfer;</w:t>
      </w:r>
    </w:p>
    <w:p w:rsidR="00E07BF6" w:rsidRDefault="00BC51ED" w14:paraId="3EB91F9A" w14:textId="390F1A2D">
      <w:pPr>
        <w:pStyle w:val="ListParagraph"/>
        <w:numPr>
          <w:ilvl w:val="0"/>
          <w:numId w:val="11"/>
        </w:numPr>
        <w:suppressAutoHyphens/>
        <w:spacing w:before="120" w:after="120" w:line="360" w:lineRule="auto"/>
        <w:jc w:val="both"/>
        <w:rPr>
          <w:rFonts w:ascii="Arial" w:hAnsi="Arial"/>
          <w:sz w:val="22"/>
          <w:szCs w:val="22"/>
        </w:rPr>
      </w:pPr>
      <w:r>
        <w:rPr>
          <w:rFonts w:ascii="Arial" w:hAnsi="Arial"/>
          <w:sz w:val="22"/>
          <w:szCs w:val="22"/>
        </w:rPr>
        <w:t xml:space="preserve">store the Shared Personal Data </w:t>
      </w:r>
      <w:r w:rsidR="0048457D">
        <w:rPr>
          <w:rFonts w:ascii="Arial" w:hAnsi="Arial"/>
          <w:sz w:val="22"/>
          <w:szCs w:val="22"/>
        </w:rPr>
        <w:t>in line with the data retention policies of its organisation.</w:t>
      </w:r>
    </w:p>
    <w:p w:rsidR="00E07BF6" w:rsidRDefault="00BC51ED" w14:paraId="3EB91F9B" w14:textId="77777777">
      <w:pPr>
        <w:pStyle w:val="Body"/>
        <w:numPr>
          <w:ilvl w:val="0"/>
          <w:numId w:val="12"/>
        </w:numPr>
        <w:suppressAutoHyphens/>
        <w:spacing w:before="120" w:after="120" w:line="360" w:lineRule="auto"/>
        <w:jc w:val="both"/>
        <w:rPr>
          <w:rFonts w:ascii="Arial" w:hAnsi="Arial"/>
          <w:b/>
          <w:bCs/>
          <w:sz w:val="22"/>
          <w:szCs w:val="22"/>
        </w:rPr>
      </w:pPr>
      <w:r>
        <w:rPr>
          <w:rFonts w:ascii="Arial" w:hAnsi="Arial"/>
          <w:b/>
          <w:bCs/>
          <w:sz w:val="22"/>
          <w:szCs w:val="22"/>
        </w:rPr>
        <w:t>Mutual assistance</w:t>
      </w:r>
    </w:p>
    <w:p w:rsidR="00943307" w:rsidP="00352497" w:rsidRDefault="00BC51ED" w14:paraId="001C8218" w14:textId="1FB94117">
      <w:pPr>
        <w:pStyle w:val="Body"/>
        <w:tabs>
          <w:tab w:val="left" w:pos="567"/>
          <w:tab w:val="left" w:pos="2592"/>
          <w:tab w:val="left" w:pos="3456"/>
          <w:tab w:val="left" w:pos="4320"/>
          <w:tab w:val="left" w:pos="5184"/>
          <w:tab w:val="left" w:pos="6048"/>
          <w:tab w:val="left" w:pos="6912"/>
          <w:tab w:val="left" w:pos="7776"/>
          <w:tab w:val="left" w:pos="8520"/>
        </w:tabs>
        <w:suppressAutoHyphens/>
        <w:spacing w:before="120" w:after="120" w:line="360" w:lineRule="auto"/>
        <w:ind w:left="567"/>
        <w:jc w:val="both"/>
        <w:rPr>
          <w:rFonts w:ascii="Arial" w:hAnsi="Arial"/>
          <w:sz w:val="22"/>
          <w:szCs w:val="22"/>
        </w:rPr>
      </w:pPr>
      <w:r>
        <w:rPr>
          <w:rFonts w:ascii="Arial" w:hAnsi="Arial"/>
          <w:sz w:val="22"/>
          <w:szCs w:val="22"/>
        </w:rPr>
        <w:t>Each party shall assist the other in complying with applicable requirements of the Data Protection Legislation</w:t>
      </w:r>
      <w:r w:rsidR="00352497">
        <w:rPr>
          <w:rFonts w:ascii="Arial" w:hAnsi="Arial"/>
          <w:sz w:val="22"/>
          <w:szCs w:val="22"/>
        </w:rPr>
        <w:t xml:space="preserve"> where necessary.</w:t>
      </w:r>
    </w:p>
    <w:p w:rsidRPr="00352497" w:rsidR="00352497" w:rsidP="00352497" w:rsidRDefault="00352497" w14:paraId="34F9E73A" w14:textId="77777777">
      <w:pPr>
        <w:pStyle w:val="Body"/>
        <w:tabs>
          <w:tab w:val="left" w:pos="567"/>
          <w:tab w:val="left" w:pos="2592"/>
          <w:tab w:val="left" w:pos="3456"/>
          <w:tab w:val="left" w:pos="4320"/>
          <w:tab w:val="left" w:pos="5184"/>
          <w:tab w:val="left" w:pos="6048"/>
          <w:tab w:val="left" w:pos="6912"/>
          <w:tab w:val="left" w:pos="7776"/>
          <w:tab w:val="left" w:pos="8520"/>
        </w:tabs>
        <w:suppressAutoHyphens/>
        <w:spacing w:before="120" w:after="120" w:line="360" w:lineRule="auto"/>
        <w:ind w:left="567"/>
        <w:jc w:val="both"/>
        <w:rPr>
          <w:rFonts w:ascii="Arial" w:hAnsi="Arial" w:eastAsia="Arial" w:cs="Arial"/>
          <w:sz w:val="22"/>
          <w:szCs w:val="22"/>
        </w:rPr>
      </w:pPr>
    </w:p>
    <w:p w:rsidR="00E07BF6" w:rsidRDefault="00BC51ED" w14:paraId="3EB91FA6" w14:textId="77777777">
      <w:pPr>
        <w:pStyle w:val="Body"/>
        <w:numPr>
          <w:ilvl w:val="0"/>
          <w:numId w:val="15"/>
        </w:numPr>
        <w:suppressAutoHyphens/>
        <w:spacing w:before="120" w:after="120" w:line="360" w:lineRule="auto"/>
        <w:jc w:val="both"/>
        <w:rPr>
          <w:rFonts w:ascii="Arial" w:hAnsi="Arial"/>
          <w:b/>
          <w:bCs/>
          <w:sz w:val="22"/>
          <w:szCs w:val="22"/>
        </w:rPr>
      </w:pPr>
      <w:r>
        <w:rPr>
          <w:rFonts w:ascii="Arial" w:hAnsi="Arial"/>
          <w:b/>
          <w:bCs/>
          <w:sz w:val="22"/>
          <w:szCs w:val="22"/>
        </w:rPr>
        <w:t>Term and termination</w:t>
      </w:r>
    </w:p>
    <w:p w:rsidR="00E07BF6" w:rsidP="00943307" w:rsidRDefault="00BC51ED" w14:paraId="3EB91FA8" w14:textId="19FDCEE9">
      <w:pPr>
        <w:pStyle w:val="Body"/>
        <w:tabs>
          <w:tab w:val="left" w:pos="567"/>
          <w:tab w:val="left" w:pos="2592"/>
          <w:tab w:val="left" w:pos="3456"/>
          <w:tab w:val="left" w:pos="4320"/>
          <w:tab w:val="left" w:pos="5184"/>
          <w:tab w:val="left" w:pos="6048"/>
          <w:tab w:val="left" w:pos="6912"/>
          <w:tab w:val="left" w:pos="7776"/>
          <w:tab w:val="left" w:pos="8520"/>
        </w:tabs>
        <w:suppressAutoHyphens/>
        <w:spacing w:before="120" w:after="120" w:line="360" w:lineRule="auto"/>
        <w:ind w:left="567"/>
        <w:jc w:val="both"/>
        <w:rPr>
          <w:rFonts w:ascii="Arial" w:hAnsi="Arial"/>
          <w:sz w:val="22"/>
          <w:szCs w:val="22"/>
        </w:rPr>
      </w:pPr>
      <w:r>
        <w:rPr>
          <w:rFonts w:ascii="Arial" w:hAnsi="Arial"/>
          <w:sz w:val="22"/>
          <w:szCs w:val="22"/>
        </w:rPr>
        <w:t>This agreement will commence on the Commencement Date and remain in full force and effect so long as</w:t>
      </w:r>
      <w:r w:rsidR="00943307">
        <w:rPr>
          <w:rFonts w:ascii="Arial" w:hAnsi="Arial"/>
          <w:sz w:val="22"/>
          <w:szCs w:val="22"/>
        </w:rPr>
        <w:t xml:space="preserve"> </w:t>
      </w:r>
      <w:r w:rsidRPr="00943307">
        <w:rPr>
          <w:rFonts w:ascii="Arial" w:hAnsi="Arial"/>
          <w:sz w:val="22"/>
          <w:szCs w:val="22"/>
        </w:rPr>
        <w:t>the Contractual Arrangements remain in effect</w:t>
      </w:r>
      <w:r w:rsidR="00943307">
        <w:rPr>
          <w:rFonts w:ascii="Arial" w:hAnsi="Arial"/>
          <w:sz w:val="22"/>
          <w:szCs w:val="22"/>
        </w:rPr>
        <w:t>.</w:t>
      </w:r>
    </w:p>
    <w:p w:rsidRPr="00943307" w:rsidR="00943307" w:rsidP="00943307" w:rsidRDefault="00943307" w14:paraId="38F78CC6" w14:textId="77777777">
      <w:pPr>
        <w:pStyle w:val="Body"/>
        <w:tabs>
          <w:tab w:val="left" w:pos="567"/>
          <w:tab w:val="left" w:pos="2592"/>
          <w:tab w:val="left" w:pos="3456"/>
          <w:tab w:val="left" w:pos="4320"/>
          <w:tab w:val="left" w:pos="5184"/>
          <w:tab w:val="left" w:pos="6048"/>
          <w:tab w:val="left" w:pos="6912"/>
          <w:tab w:val="left" w:pos="7776"/>
          <w:tab w:val="left" w:pos="8520"/>
        </w:tabs>
        <w:suppressAutoHyphens/>
        <w:spacing w:before="120" w:after="120" w:line="360" w:lineRule="auto"/>
        <w:ind w:left="567"/>
        <w:jc w:val="both"/>
        <w:rPr>
          <w:rFonts w:ascii="Arial" w:hAnsi="Arial" w:eastAsia="Arial" w:cs="Arial"/>
          <w:sz w:val="22"/>
          <w:szCs w:val="22"/>
        </w:rPr>
      </w:pPr>
    </w:p>
    <w:p w:rsidR="00E07BF6" w:rsidRDefault="00BC51ED" w14:paraId="3EB91FAA" w14:textId="77777777">
      <w:pPr>
        <w:pStyle w:val="Body"/>
        <w:numPr>
          <w:ilvl w:val="0"/>
          <w:numId w:val="18"/>
        </w:numPr>
        <w:suppressAutoHyphens/>
        <w:spacing w:before="120" w:after="120" w:line="360" w:lineRule="auto"/>
        <w:jc w:val="both"/>
        <w:rPr>
          <w:rFonts w:ascii="Arial" w:hAnsi="Arial"/>
          <w:b/>
          <w:bCs/>
          <w:sz w:val="22"/>
          <w:szCs w:val="22"/>
        </w:rPr>
      </w:pPr>
      <w:r>
        <w:rPr>
          <w:rFonts w:ascii="Arial" w:hAnsi="Arial"/>
          <w:b/>
          <w:bCs/>
          <w:sz w:val="22"/>
          <w:szCs w:val="22"/>
        </w:rPr>
        <w:t>Indemnity</w:t>
      </w:r>
    </w:p>
    <w:p w:rsidR="00E07BF6" w:rsidRDefault="00BC51ED" w14:paraId="3EB91FAB" w14:textId="77777777">
      <w:pPr>
        <w:pStyle w:val="Body"/>
        <w:numPr>
          <w:ilvl w:val="1"/>
          <w:numId w:val="12"/>
        </w:numPr>
        <w:suppressAutoHyphens/>
        <w:spacing w:before="120" w:after="120" w:line="360" w:lineRule="auto"/>
        <w:jc w:val="both"/>
        <w:rPr>
          <w:rFonts w:ascii="Arial" w:hAnsi="Arial"/>
          <w:sz w:val="22"/>
          <w:szCs w:val="22"/>
        </w:rPr>
      </w:pPr>
      <w:r>
        <w:rPr>
          <w:rFonts w:ascii="Arial" w:hAnsi="Arial"/>
          <w:sz w:val="22"/>
          <w:szCs w:val="22"/>
        </w:rPr>
        <w:t>Each party shall indemnify the other against all liabilities, costs, expenses, damages and losses (including reasonable legal costs) suffered or incurred by the indemnified party arising out of or in connection with the breach of this agreement and/or the Data Protection Legislation by the indemnifying party, its employees or agents, provided that the indemnified party fives to the indemnifier prompt notice of such claim, full information about the circumstances giving rise to it, reasonable assistance in dealing with the claim and sole authority to manage, defend and/or settle it.</w:t>
      </w:r>
    </w:p>
    <w:p w:rsidR="00E07BF6" w:rsidRDefault="00BC51ED" w14:paraId="3EB91FAC" w14:textId="77777777">
      <w:pPr>
        <w:pStyle w:val="Body"/>
        <w:numPr>
          <w:ilvl w:val="1"/>
          <w:numId w:val="12"/>
        </w:numPr>
        <w:suppressAutoHyphens/>
        <w:spacing w:before="120" w:after="120" w:line="360" w:lineRule="auto"/>
        <w:jc w:val="both"/>
        <w:rPr>
          <w:rFonts w:ascii="Arial" w:hAnsi="Arial"/>
          <w:sz w:val="22"/>
          <w:szCs w:val="22"/>
        </w:rPr>
      </w:pPr>
      <w:r>
        <w:rPr>
          <w:rFonts w:ascii="Arial" w:hAnsi="Arial"/>
          <w:sz w:val="22"/>
          <w:szCs w:val="22"/>
        </w:rPr>
        <w:t>For clarity, the parties agree that any limitations on liability set out in the Contractual Arrangements shall not apply to the indemnity set out in this clause.</w:t>
      </w:r>
    </w:p>
    <w:p w:rsidR="00E07BF6" w:rsidRDefault="00BC51ED" w14:paraId="3EB91FAD" w14:textId="77777777">
      <w:pPr>
        <w:pStyle w:val="Body"/>
        <w:numPr>
          <w:ilvl w:val="0"/>
          <w:numId w:val="12"/>
        </w:numPr>
        <w:suppressAutoHyphens/>
        <w:spacing w:before="120" w:after="120" w:line="360" w:lineRule="auto"/>
        <w:jc w:val="both"/>
        <w:rPr>
          <w:rFonts w:ascii="Arial" w:hAnsi="Arial"/>
          <w:b/>
          <w:bCs/>
          <w:sz w:val="22"/>
          <w:szCs w:val="22"/>
        </w:rPr>
      </w:pPr>
      <w:r>
        <w:rPr>
          <w:rFonts w:ascii="Arial" w:hAnsi="Arial"/>
          <w:b/>
          <w:bCs/>
          <w:sz w:val="22"/>
          <w:szCs w:val="22"/>
        </w:rPr>
        <w:t>General</w:t>
      </w:r>
    </w:p>
    <w:p w:rsidR="00E07BF6" w:rsidRDefault="00BC51ED" w14:paraId="3EB91FAE" w14:textId="77777777">
      <w:pPr>
        <w:pStyle w:val="Untitledsubclause1"/>
        <w:numPr>
          <w:ilvl w:val="1"/>
          <w:numId w:val="19"/>
        </w:numPr>
        <w:spacing w:line="360" w:lineRule="auto"/>
        <w:jc w:val="left"/>
        <w:rPr>
          <w:rFonts w:ascii="Arial" w:hAnsi="Arial"/>
        </w:rPr>
      </w:pPr>
      <w:r>
        <w:rPr>
          <w:rFonts w:ascii="Arial" w:hAnsi="Arial"/>
          <w:b/>
          <w:bCs/>
        </w:rPr>
        <w:t>Assignment and other dealings</w:t>
      </w:r>
      <w:r>
        <w:rPr>
          <w:rFonts w:ascii="Arial" w:hAnsi="Arial" w:eastAsia="Arial" w:cs="Arial"/>
        </w:rPr>
        <w:br/>
      </w:r>
      <w:r>
        <w:rPr>
          <w:rFonts w:ascii="Arial" w:hAnsi="Arial"/>
        </w:rPr>
        <w:t>This agreement is personal to the parties and neither party shall assign, transfer, mortgage, charge, subcontract, declare a trust over or deal in any other manner with any of its rights and obligations under this agreement.</w:t>
      </w:r>
    </w:p>
    <w:p w:rsidR="00E07BF6" w:rsidRDefault="00BC51ED" w14:paraId="3EB91FAF" w14:textId="77777777">
      <w:pPr>
        <w:pStyle w:val="Untitledsubclause1"/>
        <w:numPr>
          <w:ilvl w:val="1"/>
          <w:numId w:val="19"/>
        </w:numPr>
        <w:spacing w:line="360" w:lineRule="auto"/>
        <w:jc w:val="left"/>
        <w:rPr>
          <w:rFonts w:ascii="Arial" w:hAnsi="Arial"/>
        </w:rPr>
      </w:pPr>
      <w:r>
        <w:rPr>
          <w:rFonts w:ascii="Arial" w:hAnsi="Arial"/>
          <w:b/>
          <w:bCs/>
        </w:rPr>
        <w:t>No automatic waiver</w:t>
      </w:r>
      <w:r>
        <w:rPr>
          <w:rFonts w:ascii="Arial" w:hAnsi="Arial" w:eastAsia="Arial" w:cs="Arial"/>
        </w:rPr>
        <w:br/>
      </w:r>
      <w:r>
        <w:rPr>
          <w:rFonts w:ascii="Arial" w:hAnsi="Arial"/>
        </w:rPr>
        <w:t>No failure or delay by a party to exercise any right or remedy provided under this agreement or by law shall constitute a waiver of that or any other right or remedy, nor shall it prevent or restrict the further exercise of that or any other right or remedy.</w:t>
      </w:r>
    </w:p>
    <w:p w:rsidR="00E07BF6" w:rsidRDefault="00BC51ED" w14:paraId="3EB91FB0" w14:textId="0BC4300F">
      <w:pPr>
        <w:pStyle w:val="Untitledsubclause1"/>
        <w:numPr>
          <w:ilvl w:val="1"/>
          <w:numId w:val="19"/>
        </w:numPr>
        <w:spacing w:line="360" w:lineRule="auto"/>
        <w:rPr>
          <w:rFonts w:ascii="Arial" w:hAnsi="Arial"/>
        </w:rPr>
      </w:pPr>
      <w:r>
        <w:rPr>
          <w:rFonts w:ascii="Arial" w:hAnsi="Arial"/>
          <w:b/>
          <w:bCs/>
        </w:rPr>
        <w:t>Severance</w:t>
      </w:r>
      <w:r>
        <w:rPr>
          <w:rFonts w:ascii="Arial" w:hAnsi="Arial" w:eastAsia="Arial" w:cs="Arial"/>
        </w:rPr>
        <w:br/>
      </w:r>
      <w:r>
        <w:rPr>
          <w:rFonts w:ascii="Arial" w:hAnsi="Arial"/>
        </w:rP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rsidR="00E07BF6" w:rsidRDefault="00BC51ED" w14:paraId="3EB91FB1" w14:textId="7EEBFB4E">
      <w:pPr>
        <w:pStyle w:val="Untitledsubclause1"/>
        <w:numPr>
          <w:ilvl w:val="1"/>
          <w:numId w:val="19"/>
        </w:numPr>
        <w:spacing w:line="360" w:lineRule="auto"/>
        <w:jc w:val="left"/>
        <w:rPr>
          <w:rFonts w:ascii="Arial" w:hAnsi="Arial"/>
        </w:rPr>
      </w:pPr>
      <w:r>
        <w:rPr>
          <w:rFonts w:ascii="Arial" w:hAnsi="Arial"/>
          <w:b/>
          <w:bCs/>
        </w:rPr>
        <w:t>Entire agreement</w:t>
      </w:r>
      <w:r>
        <w:rPr>
          <w:rFonts w:ascii="Arial" w:hAnsi="Arial" w:eastAsia="Arial" w:cs="Arial"/>
        </w:rPr>
        <w:br/>
      </w:r>
      <w:r>
        <w:rPr>
          <w:rFonts w:ascii="Arial" w:hAnsi="Arial"/>
        </w:rPr>
        <w:t>This agreement constitutes the entire agreement and understanding between the parties as to its subject matter and no variation of it shall be effective unless it is in writing and signed by the parties.</w:t>
      </w:r>
    </w:p>
    <w:p w:rsidR="00E07BF6" w:rsidRDefault="00BC51ED" w14:paraId="3EB91FB2" w14:textId="180D722B">
      <w:pPr>
        <w:pStyle w:val="Untitledsubclause1"/>
        <w:numPr>
          <w:ilvl w:val="1"/>
          <w:numId w:val="19"/>
        </w:numPr>
        <w:spacing w:line="360" w:lineRule="auto"/>
        <w:jc w:val="left"/>
        <w:rPr>
          <w:rFonts w:ascii="Arial" w:hAnsi="Arial"/>
        </w:rPr>
      </w:pPr>
      <w:r>
        <w:rPr>
          <w:rFonts w:ascii="Arial" w:hAnsi="Arial"/>
          <w:b/>
          <w:bCs/>
        </w:rPr>
        <w:t>Third party rights</w:t>
      </w:r>
      <w:r>
        <w:rPr>
          <w:rFonts w:ascii="Arial" w:hAnsi="Arial" w:eastAsia="Arial" w:cs="Arial"/>
        </w:rPr>
        <w:br/>
      </w:r>
      <w:r>
        <w:rPr>
          <w:rFonts w:ascii="Arial" w:hAnsi="Arial"/>
        </w:rPr>
        <w:t>This agreement does not give rise to any rights under the Contracts (Rights of Third Parties) Act 1999 to enforce any term of this agreement.</w:t>
      </w:r>
    </w:p>
    <w:p w:rsidR="00E07BF6" w:rsidRDefault="00BC51ED" w14:paraId="3EB91FB3" w14:textId="353C4A6D">
      <w:pPr>
        <w:pStyle w:val="Untitledsubclause1"/>
        <w:numPr>
          <w:ilvl w:val="1"/>
          <w:numId w:val="19"/>
        </w:numPr>
        <w:spacing w:line="360" w:lineRule="auto"/>
        <w:jc w:val="left"/>
        <w:rPr>
          <w:rFonts w:ascii="Arial" w:hAnsi="Arial"/>
        </w:rPr>
      </w:pPr>
      <w:r>
        <w:rPr>
          <w:rFonts w:ascii="Arial" w:hAnsi="Arial"/>
          <w:b/>
          <w:bCs/>
        </w:rPr>
        <w:t>Governing law and jurisdiction</w:t>
      </w:r>
      <w:r>
        <w:rPr>
          <w:rFonts w:ascii="Arial" w:hAnsi="Arial" w:eastAsia="Arial" w:cs="Arial"/>
          <w:b/>
          <w:bCs/>
        </w:rPr>
        <w:br/>
      </w:r>
      <w:r>
        <w:rPr>
          <w:rFonts w:ascii="Arial" w:hAnsi="Arial"/>
        </w:rPr>
        <w:t>This agreement and any dispute or claim arising out of it shall be governed by and construed in accordance with the laws of England and Wales, and the parties submit to the exclusive jurisdiction of the English courts.</w:t>
      </w:r>
    </w:p>
    <w:p w:rsidR="00E07BF6" w:rsidRDefault="00277CD8" w14:paraId="3EB91FB4" w14:textId="02DA4686">
      <w:pPr>
        <w:pStyle w:val="Body"/>
        <w:tabs>
          <w:tab w:val="left" w:pos="720"/>
          <w:tab w:val="left" w:pos="2592"/>
          <w:tab w:val="left" w:pos="3456"/>
          <w:tab w:val="left" w:pos="4320"/>
          <w:tab w:val="left" w:pos="5184"/>
          <w:tab w:val="left" w:pos="6048"/>
          <w:tab w:val="left" w:pos="6912"/>
          <w:tab w:val="left" w:pos="7776"/>
          <w:tab w:val="left" w:pos="8520"/>
        </w:tabs>
        <w:suppressAutoHyphens/>
        <w:spacing w:before="120" w:after="120" w:line="360" w:lineRule="auto"/>
        <w:ind w:left="720"/>
        <w:jc w:val="both"/>
        <w:rPr>
          <w:rFonts w:ascii="Arial" w:hAnsi="Arial" w:eastAsia="Arial" w:cs="Arial"/>
          <w:sz w:val="22"/>
          <w:szCs w:val="22"/>
        </w:rPr>
      </w:pPr>
      <w:r w:rsidRPr="00EE5276">
        <w:rPr>
          <w:rFonts w:ascii="Arial" w:hAnsi="Arial"/>
          <w:noProof/>
          <w:sz w:val="22"/>
          <w:szCs w:val="22"/>
          <w:lang w:val="de-DE"/>
        </w:rPr>
        <mc:AlternateContent>
          <mc:Choice Requires="wps">
            <w:drawing>
              <wp:anchor distT="45720" distB="45720" distL="114300" distR="114300" simplePos="0" relativeHeight="251664384" behindDoc="1" locked="0" layoutInCell="1" allowOverlap="1" wp14:anchorId="3285C296" wp14:editId="2745039F">
                <wp:simplePos x="0" y="0"/>
                <wp:positionH relativeFrom="margin">
                  <wp:posOffset>2781300</wp:posOffset>
                </wp:positionH>
                <wp:positionV relativeFrom="paragraph">
                  <wp:posOffset>272415</wp:posOffset>
                </wp:positionV>
                <wp:extent cx="2771775" cy="447675"/>
                <wp:effectExtent l="0" t="0" r="28575" b="28575"/>
                <wp:wrapTight wrapText="bothSides">
                  <wp:wrapPolygon edited="0">
                    <wp:start x="0" y="0"/>
                    <wp:lineTo x="0" y="22060"/>
                    <wp:lineTo x="21674" y="22060"/>
                    <wp:lineTo x="2167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447675"/>
                        </a:xfrm>
                        <a:prstGeom prst="rect">
                          <a:avLst/>
                        </a:prstGeom>
                        <a:noFill/>
                        <a:ln w="9525">
                          <a:solidFill>
                            <a:schemeClr val="tx1"/>
                          </a:solidFill>
                          <a:miter lim="800000"/>
                          <a:headEnd/>
                          <a:tailEnd/>
                        </a:ln>
                      </wps:spPr>
                      <wps:txbx>
                        <w:txbxContent>
                          <w:p w:rsidR="00EE5276" w:rsidRDefault="00EE5276" w14:paraId="679553EC" w14:textId="43C654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BDECAF8">
              <v:shapetype id="_x0000_t202" coordsize="21600,21600" o:spt="202" path="m,l,21600r21600,l21600,xe" w14:anchorId="3285C296">
                <v:stroke joinstyle="miter"/>
                <v:path gradientshapeok="t" o:connecttype="rect"/>
              </v:shapetype>
              <v:shape id="Text Box 2" style="position:absolute;left:0;text-align:left;margin-left:219pt;margin-top:21.45pt;width:218.25pt;height:35.2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">
                <v:textbox>
                  <w:txbxContent>
                    <w:p w:rsidR="00EE5276" w:rsidRDefault="00EE5276" w14:paraId="672A6659" w14:textId="43C65462"/>
                  </w:txbxContent>
                </v:textbox>
                <w10:wrap type="tight" anchorx="margin"/>
              </v:shape>
            </w:pict>
          </mc:Fallback>
        </mc:AlternateContent>
      </w:r>
      <w:r w:rsidRPr="00545D31">
        <w:rPr>
          <w:rFonts w:ascii="Calibri" w:hAnsi="Calibri" w:eastAsia="Calibri" w:cs="Times New Roman"/>
          <w:noProof/>
          <w:color w:val="auto"/>
          <w:sz w:val="22"/>
          <w:szCs w:val="22"/>
          <w:bdr w:val="none" w:color="auto" w:sz="0" w:space="0"/>
          <w:lang w:val="en-GB" w:eastAsia="en-US"/>
          <w14:textOutline w14:w="0" w14:cap="rnd" w14:cmpd="sng" w14:algn="ctr">
            <w14:noFill/>
            <w14:prstDash w14:val="solid"/>
            <w14:bevel/>
          </w14:textOutline>
        </w:rPr>
        <w:drawing>
          <wp:anchor distT="0" distB="0" distL="114300" distR="114300" simplePos="0" relativeHeight="251662336" behindDoc="0" locked="0" layoutInCell="1" allowOverlap="1" wp14:anchorId="2D17E27B" wp14:editId="1DB8BECA">
            <wp:simplePos x="0" y="0"/>
            <wp:positionH relativeFrom="column">
              <wp:posOffset>2705100</wp:posOffset>
            </wp:positionH>
            <wp:positionV relativeFrom="paragraph">
              <wp:posOffset>34290</wp:posOffset>
            </wp:positionV>
            <wp:extent cx="1993900" cy="676275"/>
            <wp:effectExtent l="0" t="0" r="635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9390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1D4D04" w:rsidR="00E07BF6" w:rsidP="3416E721" w:rsidRDefault="00BC51ED" w14:paraId="3EB91FB5" w14:textId="3EEC0D58" w14:noSpellErr="1">
      <w:pPr>
        <w:pStyle w:val="Body"/>
        <w:rPr>
          <w:b w:val="1"/>
          <w:bCs w:val="1"/>
        </w:rPr>
      </w:pPr>
      <w:r w:rsidRPr="3416E721" w:rsidR="3416E721">
        <w:rPr>
          <w:rFonts w:ascii="Arial" w:hAnsi="Arial"/>
          <w:b w:val="1"/>
          <w:bCs w:val="1"/>
          <w:sz w:val="22"/>
          <w:szCs w:val="22"/>
        </w:rPr>
        <w:t>Signed for and on behalf of</w:t>
      </w:r>
      <w:r>
        <w:tab/>
      </w:r>
      <w:r>
        <w:tab/>
      </w:r>
    </w:p>
    <w:p w:rsidRPr="001D4D04" w:rsidR="00E07BF6" w:rsidP="3416E721" w:rsidRDefault="00277CD8" w14:paraId="3EB91FB6" w14:textId="27FAE33B" w14:noSpellErr="1">
      <w:pPr>
        <w:pStyle w:val="Body"/>
        <w:spacing w:after="160" w:line="256" w:lineRule="auto"/>
        <w:rPr>
          <w:rFonts w:ascii="Arial" w:hAnsi="Arial" w:eastAsia="Arial" w:cs="Arial"/>
          <w:sz w:val="22"/>
          <w:szCs w:val="22"/>
        </w:rPr>
      </w:pPr>
      <w:r w:rsidRPr="3416E721">
        <w:rPr>
          <w:rFonts w:ascii="Arial" w:hAnsi="Arial"/>
          <w:b w:val="1"/>
          <w:bCs w:val="1"/>
          <w:sz w:val="22"/>
          <w:szCs w:val="22"/>
          <w:lang w:val="de-DE"/>
        </w:rPr>
        <w:t>York St John University:</w:t>
      </w:r>
      <w:r w:rsidRPr="001D4D04" w:rsidR="00BC51ED">
        <w:rPr>
          <w:rFonts w:ascii="Arial" w:hAnsi="Arial"/>
          <w:sz w:val="22"/>
          <w:szCs w:val="22"/>
          <w:highlight w:val="cyan"/>
          <w:lang w:val="de-DE"/>
        </w:rPr>
        <w:tab/>
      </w:r>
      <w:r w:rsidRPr="3416E721" w:rsidR="00545D31">
        <w:rPr>
          <w:rFonts w:ascii="Calibri" w:hAnsi="Calibri" w:eastAsia="Calibri" w:cs="Times New Roman"/>
          <w:noProof/>
          <w:color w:val="auto"/>
          <w:sz w:val="22"/>
          <w:szCs w:val="22"/>
          <w:bdr w:val="none" w:color="auto" w:sz="0" w:space="0"/>
          <w:lang w:val="en-GB" w:eastAsia="en-US"/>
          <w14:textOutline w14:w="0" w14:cap="rnd" w14:cmpd="sng" w14:algn="ctr">
            <w14:noFill/>
            <w14:prstDash w14:val="solid"/>
            <w14:bevel/>
          </w14:textOutline>
        </w:rPr>
        <w:t xml:space="preserve"> </w:t>
      </w:r>
    </w:p>
    <w:p w:rsidRPr="001D4D04" w:rsidR="002F4C2C" w:rsidP="3416E721" w:rsidRDefault="00277CD8" w14:paraId="4EFD9151" w14:textId="7C9AFE3E" w14:noSpellErr="1">
      <w:pPr>
        <w:pStyle w:val="Body"/>
        <w:spacing w:after="160" w:line="256" w:lineRule="auto"/>
        <w:rPr>
          <w:rFonts w:ascii="Arial" w:hAnsi="Arial"/>
          <w:sz w:val="22"/>
          <w:szCs w:val="22"/>
        </w:rPr>
      </w:pPr>
      <w:r w:rsidRPr="001D4D04">
        <w:rPr>
          <w:rFonts w:ascii="Arial" w:hAnsi="Arial"/>
          <w:noProof/>
          <w:sz w:val="22"/>
          <w:szCs w:val="22"/>
          <w:highlight w:val="cyan"/>
          <w:lang w:val="de-DE"/>
        </w:rPr>
        <mc:AlternateContent>
          <mc:Choice Requires="wps">
            <w:drawing>
              <wp:anchor distT="45720" distB="45720" distL="114300" distR="114300" simplePos="0" relativeHeight="251666432" behindDoc="1" locked="0" layoutInCell="1" allowOverlap="1" wp14:anchorId="04F00CD1" wp14:editId="244EF109">
                <wp:simplePos x="0" y="0"/>
                <wp:positionH relativeFrom="margin">
                  <wp:posOffset>2781300</wp:posOffset>
                </wp:positionH>
                <wp:positionV relativeFrom="paragraph">
                  <wp:posOffset>149860</wp:posOffset>
                </wp:positionV>
                <wp:extent cx="2800350" cy="304800"/>
                <wp:effectExtent l="0" t="0" r="19050" b="19050"/>
                <wp:wrapTight wrapText="bothSides">
                  <wp:wrapPolygon edited="0">
                    <wp:start x="0" y="0"/>
                    <wp:lineTo x="0" y="21600"/>
                    <wp:lineTo x="21600" y="21600"/>
                    <wp:lineTo x="21600" y="0"/>
                    <wp:lineTo x="0" y="0"/>
                  </wp:wrapPolygon>
                </wp:wrapTight>
                <wp:docPr id="41058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304800"/>
                        </a:xfrm>
                        <a:prstGeom prst="rect">
                          <a:avLst/>
                        </a:prstGeom>
                        <a:noFill/>
                        <a:ln w="9525">
                          <a:solidFill>
                            <a:schemeClr val="tx1"/>
                          </a:solidFill>
                          <a:miter lim="800000"/>
                          <a:headEnd/>
                          <a:tailEnd/>
                        </a:ln>
                      </wps:spPr>
                      <wps:txbx>
                        <w:txbxContent>
                          <w:p w:rsidR="00277CD8" w:rsidP="00277CD8" w:rsidRDefault="00277CD8" w14:paraId="6436878D" w14:textId="4B992033">
                            <w:r>
                              <w:rPr>
                                <w:rFonts w:ascii="Arial" w:hAnsi="Arial"/>
                                <w:sz w:val="22"/>
                                <w:szCs w:val="22"/>
                              </w:rPr>
                              <w:t>Kathryn Kendon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341AF28">
              <v:shape id="_x0000_s1027" style="position:absolute;margin-left:219pt;margin-top:11.8pt;width:220.5pt;height:24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" w14:anchorId="04F00CD1">
                <v:textbox>
                  <w:txbxContent>
                    <w:p w:rsidR="00277CD8" w:rsidP="00277CD8" w:rsidRDefault="00277CD8" w14:paraId="627504EB" w14:textId="4B992033">
                      <w:r>
                        <w:rPr>
                          <w:rFonts w:ascii="Arial" w:hAnsi="Arial"/>
                          <w:sz w:val="22"/>
                          <w:szCs w:val="22"/>
                        </w:rPr>
                        <w:t>Kathryn Kendon</w:t>
                      </w:r>
                    </w:p>
                  </w:txbxContent>
                </v:textbox>
                <w10:wrap type="tight" anchorx="margin"/>
              </v:shape>
            </w:pict>
          </mc:Fallback>
        </mc:AlternateContent>
      </w:r>
      <w:r w:rsidRPr="001D4D04" w:rsidR="00BC51ED">
        <w:rPr>
          <w:rFonts w:ascii="Arial" w:hAnsi="Arial"/>
          <w:sz w:val="22"/>
          <w:szCs w:val="22"/>
          <w:highlight w:val="cyan"/>
        </w:rPr>
        <w:tab/>
      </w:r>
      <w:r w:rsidRPr="3416E721" w:rsidR="00BC51ED">
        <w:rPr>
          <w:rFonts w:ascii="Arial" w:hAnsi="Arial"/>
          <w:sz w:val="22"/>
          <w:szCs w:val="22"/>
        </w:rPr>
        <w:t xml:space="preserve"> </w:t>
      </w:r>
      <w:r w:rsidRPr="001D4D04" w:rsidR="00BC51ED">
        <w:rPr>
          <w:rFonts w:ascii="Arial" w:hAnsi="Arial"/>
          <w:sz w:val="22"/>
          <w:szCs w:val="22"/>
          <w:highlight w:val="cyan"/>
        </w:rPr>
        <w:tab/>
      </w:r>
      <w:r w:rsidRPr="001D4D04" w:rsidR="00BC51ED">
        <w:rPr>
          <w:rFonts w:ascii="Arial" w:hAnsi="Arial"/>
          <w:sz w:val="22"/>
          <w:szCs w:val="22"/>
          <w:highlight w:val="cyan"/>
        </w:rPr>
        <w:tab/>
      </w:r>
      <w:r w:rsidRPr="001D4D04" w:rsidR="00BC51ED">
        <w:rPr>
          <w:rFonts w:ascii="Arial" w:hAnsi="Arial"/>
          <w:sz w:val="22"/>
          <w:szCs w:val="22"/>
          <w:highlight w:val="cyan"/>
        </w:rPr>
        <w:tab/>
      </w:r>
    </w:p>
    <w:p w:rsidRPr="001D4D04" w:rsidR="00E07BF6" w:rsidP="3416E721" w:rsidRDefault="00727A6A" w14:paraId="3EB91FB8" w14:textId="645F7DE7" w14:noSpellErr="1">
      <w:pPr>
        <w:pStyle w:val="Body"/>
        <w:spacing w:after="160" w:line="256" w:lineRule="auto"/>
        <w:rPr>
          <w:rFonts w:ascii="Arial" w:hAnsi="Arial" w:eastAsia="Arial" w:cs="Arial"/>
          <w:sz w:val="22"/>
          <w:szCs w:val="22"/>
        </w:rPr>
      </w:pPr>
      <w:r w:rsidRPr="001D4D04">
        <w:rPr>
          <w:rFonts w:ascii="Arial" w:hAnsi="Arial"/>
          <w:noProof/>
          <w:sz w:val="22"/>
          <w:szCs w:val="22"/>
          <w:highlight w:val="cyan"/>
          <w:lang w:val="de-DE"/>
        </w:rPr>
        <mc:AlternateContent>
          <mc:Choice Requires="wps">
            <w:drawing>
              <wp:anchor distT="45720" distB="45720" distL="114300" distR="114300" simplePos="0" relativeHeight="251668480" behindDoc="1" locked="0" layoutInCell="1" allowOverlap="1" wp14:anchorId="2EAFF2DF" wp14:editId="3A965E5B">
                <wp:simplePos x="0" y="0"/>
                <wp:positionH relativeFrom="margin">
                  <wp:posOffset>2790825</wp:posOffset>
                </wp:positionH>
                <wp:positionV relativeFrom="paragraph">
                  <wp:posOffset>420370</wp:posOffset>
                </wp:positionV>
                <wp:extent cx="2790825" cy="333375"/>
                <wp:effectExtent l="0" t="0" r="28575" b="28575"/>
                <wp:wrapTight wrapText="bothSides">
                  <wp:wrapPolygon edited="0">
                    <wp:start x="0" y="0"/>
                    <wp:lineTo x="0" y="22217"/>
                    <wp:lineTo x="21674" y="22217"/>
                    <wp:lineTo x="21674" y="0"/>
                    <wp:lineTo x="0" y="0"/>
                  </wp:wrapPolygon>
                </wp:wrapTight>
                <wp:docPr id="770471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333375"/>
                        </a:xfrm>
                        <a:prstGeom prst="rect">
                          <a:avLst/>
                        </a:prstGeom>
                        <a:noFill/>
                        <a:ln w="9525">
                          <a:solidFill>
                            <a:schemeClr val="tx1"/>
                          </a:solidFill>
                          <a:miter lim="800000"/>
                          <a:headEnd/>
                          <a:tailEnd/>
                        </a:ln>
                      </wps:spPr>
                      <wps:txbx>
                        <w:txbxContent>
                          <w:p w:rsidR="00277CD8" w:rsidP="00277CD8" w:rsidRDefault="00277CD8" w14:paraId="465AF387" w14:textId="1C163CBD">
                            <w:r>
                              <w:rPr>
                                <w:rFonts w:ascii="Arial" w:hAnsi="Arial"/>
                                <w:sz w:val="22"/>
                                <w:szCs w:val="22"/>
                              </w:rPr>
                              <w:t>University Secretary and Registrar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6411C2D">
              <v:shape id="_x0000_s1028" style="position:absolute;margin-left:219.75pt;margin-top:33.1pt;width:219.75pt;height:26.2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" w14:anchorId="2EAFF2DF">
                <v:textbox>
                  <w:txbxContent>
                    <w:p w:rsidR="00277CD8" w:rsidP="00277CD8" w:rsidRDefault="00277CD8" w14:paraId="2245A574" w14:textId="1C163CBD">
                      <w:r>
                        <w:rPr>
                          <w:rFonts w:ascii="Arial" w:hAnsi="Arial"/>
                          <w:sz w:val="22"/>
                          <w:szCs w:val="22"/>
                        </w:rPr>
                        <w:t>University Secretary and Registrar</w:t>
                      </w:r>
                    </w:p>
                  </w:txbxContent>
                </v:textbox>
                <w10:wrap type="tight" anchorx="margin"/>
              </v:shape>
            </w:pict>
          </mc:Fallback>
        </mc:AlternateContent>
      </w:r>
      <w:r w:rsidRPr="3416E721" w:rsidR="00BC51ED">
        <w:rPr>
          <w:rFonts w:ascii="Arial" w:hAnsi="Arial"/>
          <w:b w:val="1"/>
          <w:bCs w:val="1"/>
          <w:sz w:val="22"/>
          <w:szCs w:val="22"/>
        </w:rPr>
        <w:t xml:space="preserve">Name of </w:t>
      </w:r>
      <w:r w:rsidRPr="3416E721" w:rsidR="00BC51ED">
        <w:rPr>
          <w:rFonts w:ascii="Arial" w:hAnsi="Arial"/>
          <w:b w:val="1"/>
          <w:bCs w:val="1"/>
          <w:sz w:val="22"/>
          <w:szCs w:val="22"/>
        </w:rPr>
        <w:t>authorised</w:t>
      </w:r>
      <w:r w:rsidRPr="3416E721" w:rsidR="00BC51ED">
        <w:rPr>
          <w:rFonts w:ascii="Arial" w:hAnsi="Arial"/>
          <w:b w:val="1"/>
          <w:bCs w:val="1"/>
          <w:sz w:val="22"/>
          <w:szCs w:val="22"/>
        </w:rPr>
        <w:t xml:space="preserve"> </w:t>
      </w:r>
      <w:r w:rsidRPr="3416E721" w:rsidR="00BC51ED">
        <w:rPr>
          <w:rFonts w:ascii="Arial" w:hAnsi="Arial"/>
          <w:b w:val="1"/>
          <w:bCs w:val="1"/>
          <w:sz w:val="22"/>
          <w:szCs w:val="22"/>
        </w:rPr>
        <w:t>signatory:</w:t>
      </w:r>
      <w:r w:rsidRPr="001D4D04" w:rsidR="00BC51ED">
        <w:rPr>
          <w:rFonts w:ascii="Arial" w:hAnsi="Arial"/>
          <w:sz w:val="22"/>
          <w:szCs w:val="22"/>
          <w:highlight w:val="cyan"/>
        </w:rPr>
        <w:tab/>
      </w:r>
      <w:r w:rsidRPr="001D4D04" w:rsidR="002F4C2C">
        <w:rPr>
          <w:rFonts w:ascii="Arial" w:hAnsi="Arial"/>
          <w:sz w:val="22"/>
          <w:szCs w:val="22"/>
          <w:highlight w:val="cyan"/>
        </w:rPr>
        <w:tab/>
      </w:r>
    </w:p>
    <w:p w:rsidRPr="001D4D04" w:rsidR="00655513" w:rsidP="3416E721" w:rsidRDefault="00BC51ED" w14:paraId="4676C0D8" w14:textId="2FB8ECC1" w14:noSpellErr="1">
      <w:pPr>
        <w:pStyle w:val="Body"/>
        <w:rPr>
          <w:rFonts w:ascii="Arial" w:hAnsi="Arial" w:eastAsia="Arial" w:cs="Arial"/>
          <w:sz w:val="22"/>
          <w:szCs w:val="22"/>
        </w:rPr>
      </w:pPr>
      <w:r w:rsidRPr="3416E721" w:rsidR="3416E721">
        <w:rPr>
          <w:rFonts w:ascii="Arial" w:hAnsi="Arial"/>
          <w:b w:val="1"/>
          <w:bCs w:val="1"/>
          <w:sz w:val="22"/>
          <w:szCs w:val="22"/>
        </w:rPr>
        <w:t xml:space="preserve">Position of </w:t>
      </w:r>
      <w:r w:rsidRPr="3416E721" w:rsidR="3416E721">
        <w:rPr>
          <w:rFonts w:ascii="Arial" w:hAnsi="Arial"/>
          <w:b w:val="1"/>
          <w:bCs w:val="1"/>
          <w:sz w:val="22"/>
          <w:szCs w:val="22"/>
        </w:rPr>
        <w:t>authorised</w:t>
      </w:r>
      <w:r w:rsidRPr="3416E721" w:rsidR="3416E721">
        <w:rPr>
          <w:rFonts w:ascii="Arial" w:hAnsi="Arial"/>
          <w:b w:val="1"/>
          <w:bCs w:val="1"/>
          <w:sz w:val="22"/>
          <w:szCs w:val="22"/>
        </w:rPr>
        <w:t xml:space="preserve"> </w:t>
      </w:r>
      <w:r w:rsidRPr="3416E721" w:rsidR="3416E721">
        <w:rPr>
          <w:rFonts w:ascii="Arial" w:hAnsi="Arial"/>
          <w:b w:val="1"/>
          <w:bCs w:val="1"/>
          <w:sz w:val="22"/>
          <w:szCs w:val="22"/>
        </w:rPr>
        <w:t>signatory:</w:t>
      </w:r>
      <w:r>
        <w:tab/>
      </w:r>
      <w:r>
        <w:tab/>
      </w:r>
    </w:p>
    <w:p w:rsidRPr="001D4D04" w:rsidR="00C60109" w:rsidP="3416E721" w:rsidRDefault="00C60109" w14:paraId="095A3E2C" w14:textId="3D3CAA21" w14:noSpellErr="1">
      <w:pPr>
        <w:pStyle w:val="Body"/>
        <w:rPr>
          <w:rFonts w:ascii="Arial" w:hAnsi="Arial" w:eastAsia="Arial" w:cs="Arial"/>
          <w:sz w:val="22"/>
          <w:szCs w:val="22"/>
        </w:rPr>
      </w:pPr>
    </w:p>
    <w:p w:rsidRPr="00277CD8" w:rsidR="00E07BF6" w:rsidRDefault="00277CD8" w14:paraId="3EB91FBB" w14:textId="1D308B39" w14:noSpellErr="1">
      <w:pPr>
        <w:pStyle w:val="Body"/>
        <w:spacing w:after="160" w:line="256" w:lineRule="auto"/>
        <w:rPr>
          <w:rFonts w:ascii="Arial" w:hAnsi="Arial" w:eastAsia="Arial" w:cs="Arial"/>
          <w:b w:val="1"/>
          <w:bCs w:val="1"/>
          <w:sz w:val="22"/>
          <w:szCs w:val="22"/>
        </w:rPr>
      </w:pPr>
      <w:r w:rsidRPr="001D4D04">
        <w:rPr>
          <w:rFonts w:ascii="Arial" w:hAnsi="Arial"/>
          <w:noProof/>
          <w:sz w:val="22"/>
          <w:szCs w:val="22"/>
          <w:highlight w:val="cyan"/>
          <w:lang w:val="de-DE"/>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70528" behindDoc="1" locked="0" layoutInCell="1" allowOverlap="1" wp14:anchorId="1146D6B7" wp14:editId="7341C01D">
                <wp:simplePos xmlns:wp="http://schemas.openxmlformats.org/drawingml/2006/wordprocessingDrawing" x="0" y="0"/>
                <wp:positionH xmlns:wp="http://schemas.openxmlformats.org/drawingml/2006/wordprocessingDrawing" relativeFrom="margin">
                  <wp:posOffset>2771775</wp:posOffset>
                </wp:positionH>
                <wp:positionV xmlns:wp="http://schemas.openxmlformats.org/drawingml/2006/wordprocessingDrawing" relativeFrom="paragraph">
                  <wp:posOffset>8255</wp:posOffset>
                </wp:positionV>
                <wp:extent cx="2771775" cy="333375"/>
                <wp:effectExtent l="0" t="0" r="28575" b="28575"/>
                <wp:wrapTight xmlns:wp="http://schemas.openxmlformats.org/drawingml/2006/wordprocessingDrawing" wrapText="bothSides">
                  <wp:wrapPolygon edited="0">
                    <wp:start x="0" y="0"/>
                    <wp:lineTo x="0" y="22217"/>
                    <wp:lineTo x="21674" y="22217"/>
                    <wp:lineTo x="21674" y="0"/>
                    <wp:lineTo x="0" y="0"/>
                  </wp:wrapPolygon>
                </wp:wrapTight>
                <wp:docPr xmlns:wp="http://schemas.openxmlformats.org/drawingml/2006/wordprocessingDrawing" id="72300062"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2771775" cy="333375"/>
                        </a:xfrm>
                        <a:prstGeom prst="rect">
                          <a:avLst/>
                        </a:prstGeom>
                        <a:noFill/>
                        <a:ln w="9525">
                          <a:solidFill>
                            <a:schemeClr val="tx1"/>
                          </a:solidFill>
                          <a:miter/>
                        </a:ln>
                      </wps:spPr>
                      <wps:txbx>
                        <w:txbxContent>
                          <w:p w:rsidR="009A68DE" w:rsidP="009A68DE" w:rsidRDefault="009A68DE">
                            <w:pPr>
                              <w:spacing w:line="276" w:lineRule="auto"/>
                              <w:rPr>
                                <w:rFonts w:ascii="Helvetica Neue" w:hAnsi="Helvetica Neue"/>
                                <w:color w:val="000000"/>
                                <w:kern w:val="0"/>
                                <w14:ligatures xmlns:w14="http://schemas.microsoft.com/office/word/2010/wordml" w14:val="none"/>
                              </w:rPr>
                            </w:pPr>
                            <w:r>
                              <w:rPr>
                                <w:rFonts w:ascii="Helvetica Neue" w:hAnsi="Helvetica Neue"/>
                                <w:color w:val="000000"/>
                              </w:rPr>
                              <w:t>03/06/2025</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Pr="3416E721" w:rsidR="00BC51ED">
        <w:rPr>
          <w:rFonts w:ascii="Arial" w:hAnsi="Arial"/>
          <w:b w:val="1"/>
          <w:bCs w:val="1"/>
          <w:sz w:val="22"/>
          <w:szCs w:val="22"/>
          <w:lang w:val="de-DE"/>
        </w:rPr>
        <w:t>Date:</w:t>
      </w:r>
      <w:r w:rsidRPr="00277CD8" w:rsidR="00BC51ED">
        <w:rPr>
          <w:rFonts w:ascii="Arial" w:hAnsi="Arial"/>
          <w:b/>
          <w:bCs/>
          <w:sz w:val="22"/>
          <w:szCs w:val="22"/>
          <w:lang w:val="de-DE"/>
        </w:rPr>
        <w:tab/>
      </w:r>
      <w:r w:rsidRPr="00277CD8" w:rsidR="00BC51ED">
        <w:rPr>
          <w:rFonts w:ascii="Arial" w:hAnsi="Arial"/>
          <w:b/>
          <w:bCs/>
          <w:sz w:val="22"/>
          <w:szCs w:val="22"/>
          <w:lang w:val="de-DE"/>
        </w:rPr>
        <w:tab/>
      </w:r>
      <w:r w:rsidRPr="00277CD8" w:rsidR="00BC51ED">
        <w:rPr>
          <w:rFonts w:ascii="Arial" w:hAnsi="Arial"/>
          <w:b/>
          <w:bCs/>
          <w:sz w:val="22"/>
          <w:szCs w:val="22"/>
          <w:lang w:val="de-DE"/>
        </w:rPr>
        <w:tab/>
      </w:r>
      <w:r w:rsidRPr="00277CD8" w:rsidR="00BC51ED">
        <w:rPr>
          <w:rFonts w:ascii="Arial" w:hAnsi="Arial"/>
          <w:b/>
          <w:bCs/>
          <w:sz w:val="22"/>
          <w:szCs w:val="22"/>
          <w:lang w:val="de-DE"/>
        </w:rPr>
        <w:tab/>
      </w:r>
      <w:r w:rsidRPr="00277CD8" w:rsidR="001C16D1">
        <w:rPr>
          <w:rFonts w:ascii="Arial" w:hAnsi="Arial"/>
          <w:b/>
          <w:bCs/>
          <w:sz w:val="22"/>
          <w:szCs w:val="22"/>
          <w:lang w:val="de-DE"/>
        </w:rPr>
        <w:tab/>
      </w:r>
      <w:r w:rsidRPr="00277CD8" w:rsidR="00C60109">
        <w:rPr>
          <w:rFonts w:ascii="Arial" w:hAnsi="Arial"/>
          <w:b/>
          <w:bCs/>
          <w:sz w:val="22"/>
          <w:szCs w:val="22"/>
          <w:lang w:val="de-DE"/>
        </w:rPr>
        <w:tab/>
      </w:r>
    </w:p>
    <w:p w:rsidR="00E07BF6" w:rsidRDefault="00E07BF6" w14:paraId="3EB91FBC" w14:textId="77777777">
      <w:pPr>
        <w:pStyle w:val="Body"/>
        <w:spacing w:after="160" w:line="256" w:lineRule="auto"/>
        <w:rPr>
          <w:rFonts w:ascii="Arial" w:hAnsi="Arial" w:eastAsia="Arial" w:cs="Arial"/>
          <w:sz w:val="22"/>
          <w:szCs w:val="22"/>
        </w:rPr>
      </w:pPr>
    </w:p>
    <w:p w:rsidR="00E07BF6" w:rsidRDefault="00E07BF6" w14:paraId="3EB91FBD" w14:textId="77777777">
      <w:pPr>
        <w:pStyle w:val="Body"/>
        <w:spacing w:after="160" w:line="256" w:lineRule="auto"/>
        <w:rPr>
          <w:rFonts w:ascii="Arial" w:hAnsi="Arial" w:eastAsia="Arial" w:cs="Arial"/>
          <w:sz w:val="22"/>
          <w:szCs w:val="22"/>
        </w:rPr>
      </w:pPr>
    </w:p>
    <w:p w:rsidR="00727A6A" w:rsidP="00727A6A" w:rsidRDefault="00727A6A" w14:paraId="21D7608A" w14:textId="77777777">
      <w:pPr>
        <w:pStyle w:val="Untitledsubclause1"/>
        <w:spacing w:line="360" w:lineRule="auto"/>
        <w:jc w:val="left"/>
        <w:rPr>
          <w:rFonts w:ascii="Arial" w:hAnsi="Arial"/>
        </w:rPr>
      </w:pPr>
    </w:p>
    <w:p w:rsidR="00727A6A" w:rsidP="00727A6A" w:rsidRDefault="00727A6A" w14:paraId="5E9F4BF2" w14:textId="3EC9134A">
      <w:pPr>
        <w:pStyle w:val="Body"/>
        <w:tabs>
          <w:tab w:val="left" w:pos="720"/>
          <w:tab w:val="left" w:pos="2592"/>
          <w:tab w:val="left" w:pos="3456"/>
          <w:tab w:val="left" w:pos="4320"/>
          <w:tab w:val="left" w:pos="5184"/>
          <w:tab w:val="left" w:pos="6048"/>
          <w:tab w:val="left" w:pos="6912"/>
          <w:tab w:val="left" w:pos="7776"/>
          <w:tab w:val="left" w:pos="8520"/>
        </w:tabs>
        <w:suppressAutoHyphens/>
        <w:spacing w:before="120" w:after="120" w:line="360" w:lineRule="auto"/>
        <w:ind w:left="720"/>
        <w:jc w:val="both"/>
        <w:rPr>
          <w:rFonts w:ascii="Arial" w:hAnsi="Arial" w:eastAsia="Arial" w:cs="Arial"/>
          <w:sz w:val="22"/>
          <w:szCs w:val="22"/>
        </w:rPr>
      </w:pPr>
      <w:r w:rsidRPr="00EE5276">
        <w:rPr>
          <w:rFonts w:ascii="Arial" w:hAnsi="Arial"/>
          <w:noProof/>
          <w:sz w:val="22"/>
          <w:szCs w:val="22"/>
          <w:lang w:val="de-DE"/>
        </w:rPr>
        <mc:AlternateContent>
          <mc:Choice Requires="wps">
            <w:drawing>
              <wp:anchor distT="45720" distB="45720" distL="114300" distR="114300" simplePos="0" relativeHeight="251673600" behindDoc="1" locked="0" layoutInCell="1" allowOverlap="1" wp14:anchorId="24DE87A3" wp14:editId="5EFDDE21">
                <wp:simplePos x="0" y="0"/>
                <wp:positionH relativeFrom="margin">
                  <wp:posOffset>2794000</wp:posOffset>
                </wp:positionH>
                <wp:positionV relativeFrom="paragraph">
                  <wp:posOffset>262890</wp:posOffset>
                </wp:positionV>
                <wp:extent cx="2771775" cy="447675"/>
                <wp:effectExtent l="0" t="0" r="28575" b="28575"/>
                <wp:wrapTight wrapText="bothSides">
                  <wp:wrapPolygon edited="0">
                    <wp:start x="0" y="0"/>
                    <wp:lineTo x="0" y="22060"/>
                    <wp:lineTo x="21674" y="22060"/>
                    <wp:lineTo x="21674" y="0"/>
                    <wp:lineTo x="0" y="0"/>
                  </wp:wrapPolygon>
                </wp:wrapTight>
                <wp:docPr id="708683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447675"/>
                        </a:xfrm>
                        <a:prstGeom prst="rect">
                          <a:avLst/>
                        </a:prstGeom>
                        <a:noFill/>
                        <a:ln w="9525">
                          <a:solidFill>
                            <a:schemeClr val="tx1"/>
                          </a:solidFill>
                          <a:miter lim="800000"/>
                          <a:headEnd/>
                          <a:tailEnd/>
                        </a:ln>
                      </wps:spPr>
                      <wps:txbx>
                        <w:txbxContent>
                          <w:p w:rsidR="00727A6A" w:rsidP="00727A6A" w:rsidRDefault="00727A6A" w14:paraId="1D99DF0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6079610">
              <v:shape id="_x0000_s1030" style="position:absolute;left:0;text-align:left;margin-left:220pt;margin-top:20.7pt;width:218.25pt;height:35.2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" w14:anchorId="24DE87A3">
                <v:textbox>
                  <w:txbxContent>
                    <w:p w:rsidR="00727A6A" w:rsidP="00727A6A" w:rsidRDefault="00727A6A" w14:paraId="0A37501D" w14:textId="77777777"/>
                  </w:txbxContent>
                </v:textbox>
                <w10:wrap type="tight" anchorx="margin"/>
              </v:shape>
            </w:pict>
          </mc:Fallback>
        </mc:AlternateContent>
      </w:r>
    </w:p>
    <w:p w:rsidRPr="00277CD8" w:rsidR="00727A6A" w:rsidP="00727A6A" w:rsidRDefault="00727A6A" w14:paraId="20317D80" w14:textId="77777777">
      <w:pPr>
        <w:pStyle w:val="Body"/>
        <w:rPr>
          <w:b/>
          <w:bCs/>
        </w:rPr>
      </w:pPr>
      <w:r w:rsidRPr="00277CD8">
        <w:rPr>
          <w:rFonts w:ascii="Arial" w:hAnsi="Arial"/>
          <w:b/>
          <w:bCs/>
          <w:sz w:val="22"/>
          <w:szCs w:val="22"/>
        </w:rPr>
        <w:t>Signed for and on behalf of</w:t>
      </w:r>
      <w:r w:rsidRPr="00277CD8">
        <w:rPr>
          <w:rFonts w:ascii="Arial" w:hAnsi="Arial"/>
          <w:b/>
          <w:bCs/>
          <w:sz w:val="22"/>
          <w:szCs w:val="22"/>
        </w:rPr>
        <w:tab/>
      </w:r>
      <w:r w:rsidRPr="00277CD8">
        <w:rPr>
          <w:rFonts w:ascii="Arial" w:hAnsi="Arial"/>
          <w:b/>
          <w:bCs/>
          <w:sz w:val="22"/>
          <w:szCs w:val="22"/>
        </w:rPr>
        <w:tab/>
      </w:r>
    </w:p>
    <w:p w:rsidR="00727A6A" w:rsidP="00727A6A" w:rsidRDefault="00727A6A" w14:paraId="25A85146" w14:textId="337E7F4A">
      <w:pPr>
        <w:pStyle w:val="Body"/>
        <w:spacing w:after="160" w:line="256" w:lineRule="auto"/>
        <w:rPr>
          <w:rFonts w:ascii="Arial" w:hAnsi="Arial" w:eastAsia="Arial" w:cs="Arial"/>
          <w:sz w:val="22"/>
          <w:szCs w:val="22"/>
        </w:rPr>
      </w:pPr>
      <w:r w:rsidRPr="00727A6A">
        <w:rPr>
          <w:rFonts w:ascii="Arial" w:hAnsi="Arial"/>
          <w:b/>
          <w:bCs/>
          <w:sz w:val="22"/>
          <w:szCs w:val="22"/>
          <w:highlight w:val="magenta"/>
          <w:lang w:val="de-DE"/>
        </w:rPr>
        <w:t>School/College:</w:t>
      </w:r>
      <w:r>
        <w:rPr>
          <w:rFonts w:ascii="Arial" w:hAnsi="Arial"/>
          <w:sz w:val="22"/>
          <w:szCs w:val="22"/>
          <w:lang w:val="de-DE"/>
        </w:rPr>
        <w:tab/>
      </w:r>
      <w:r w:rsidRPr="00545D31">
        <w:rPr>
          <w:rFonts w:ascii="Calibri" w:hAnsi="Calibri" w:eastAsia="Calibri" w:cs="Times New Roman"/>
          <w:noProof/>
          <w:color w:val="auto"/>
          <w:sz w:val="22"/>
          <w:szCs w:val="22"/>
          <w:bdr w:val="none" w:color="auto" w:sz="0" w:space="0"/>
          <w:lang w:val="en-GB" w:eastAsia="en-US"/>
          <w14:textOutline w14:w="0" w14:cap="rnd" w14:cmpd="sng" w14:algn="ctr">
            <w14:noFill/>
            <w14:prstDash w14:val="solid"/>
            <w14:bevel/>
          </w14:textOutline>
        </w:rPr>
        <w:t xml:space="preserve"> </w:t>
      </w:r>
    </w:p>
    <w:p w:rsidRPr="00277CD8" w:rsidR="00727A6A" w:rsidP="00727A6A" w:rsidRDefault="00727A6A" w14:paraId="45429FA1" w14:textId="77777777">
      <w:pPr>
        <w:pStyle w:val="Body"/>
        <w:spacing w:after="160" w:line="256" w:lineRule="auto"/>
        <w:rPr>
          <w:rFonts w:ascii="Arial" w:hAnsi="Arial"/>
          <w:sz w:val="22"/>
          <w:szCs w:val="22"/>
        </w:rPr>
      </w:pPr>
      <w:r w:rsidRPr="00EE5276">
        <w:rPr>
          <w:rFonts w:ascii="Arial" w:hAnsi="Arial"/>
          <w:noProof/>
          <w:sz w:val="22"/>
          <w:szCs w:val="22"/>
          <w:lang w:val="de-DE"/>
        </w:rPr>
        <mc:AlternateContent>
          <mc:Choice Requires="wps">
            <w:drawing>
              <wp:anchor distT="45720" distB="45720" distL="114300" distR="114300" simplePos="0" relativeHeight="251674624" behindDoc="1" locked="0" layoutInCell="1" allowOverlap="1" wp14:anchorId="638F8A66" wp14:editId="14BD5442">
                <wp:simplePos x="0" y="0"/>
                <wp:positionH relativeFrom="margin">
                  <wp:posOffset>2781300</wp:posOffset>
                </wp:positionH>
                <wp:positionV relativeFrom="paragraph">
                  <wp:posOffset>149860</wp:posOffset>
                </wp:positionV>
                <wp:extent cx="2800350" cy="304800"/>
                <wp:effectExtent l="0" t="0" r="19050" b="19050"/>
                <wp:wrapTight wrapText="bothSides">
                  <wp:wrapPolygon edited="0">
                    <wp:start x="0" y="0"/>
                    <wp:lineTo x="0" y="21600"/>
                    <wp:lineTo x="21600" y="21600"/>
                    <wp:lineTo x="21600" y="0"/>
                    <wp:lineTo x="0" y="0"/>
                  </wp:wrapPolygon>
                </wp:wrapTight>
                <wp:docPr id="1580322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304800"/>
                        </a:xfrm>
                        <a:prstGeom prst="rect">
                          <a:avLst/>
                        </a:prstGeom>
                        <a:noFill/>
                        <a:ln w="9525">
                          <a:solidFill>
                            <a:schemeClr val="tx1"/>
                          </a:solidFill>
                          <a:miter lim="800000"/>
                          <a:headEnd/>
                          <a:tailEnd/>
                        </a:ln>
                      </wps:spPr>
                      <wps:txbx>
                        <w:txbxContent>
                          <w:p w:rsidR="00727A6A" w:rsidP="00727A6A" w:rsidRDefault="00727A6A" w14:paraId="5E932710" w14:textId="4C3F75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4AE2D08">
              <v:shape id="_x0000_s1031" style="position:absolute;margin-left:219pt;margin-top:11.8pt;width:220.5pt;height:24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" w14:anchorId="638F8A66">
                <v:textbox>
                  <w:txbxContent>
                    <w:p w:rsidR="00727A6A" w:rsidP="00727A6A" w:rsidRDefault="00727A6A" w14:paraId="5DAB6C7B" w14:textId="4C3F7593"/>
                  </w:txbxContent>
                </v:textbox>
                <w10:wrap type="tight" anchorx="margin"/>
              </v:shape>
            </w:pict>
          </mc:Fallback>
        </mc:AlternateContent>
      </w:r>
      <w:r>
        <w:rPr>
          <w:rFonts w:ascii="Arial" w:hAnsi="Arial"/>
          <w:sz w:val="22"/>
          <w:szCs w:val="22"/>
        </w:rPr>
        <w:tab/>
      </w:r>
      <w:r>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2"/>
          <w:szCs w:val="22"/>
        </w:rPr>
        <w:tab/>
      </w:r>
    </w:p>
    <w:p w:rsidR="00727A6A" w:rsidP="00727A6A" w:rsidRDefault="00727A6A" w14:paraId="27F2BBFB" w14:textId="77777777">
      <w:pPr>
        <w:pStyle w:val="Body"/>
        <w:spacing w:after="160" w:line="256" w:lineRule="auto"/>
        <w:rPr>
          <w:rFonts w:ascii="Arial" w:hAnsi="Arial" w:eastAsia="Arial" w:cs="Arial"/>
          <w:sz w:val="22"/>
          <w:szCs w:val="22"/>
        </w:rPr>
      </w:pPr>
      <w:r w:rsidRPr="00EE5276">
        <w:rPr>
          <w:rFonts w:ascii="Arial" w:hAnsi="Arial"/>
          <w:noProof/>
          <w:sz w:val="22"/>
          <w:szCs w:val="22"/>
          <w:lang w:val="de-DE"/>
        </w:rPr>
        <mc:AlternateContent>
          <mc:Choice Requires="wps">
            <w:drawing>
              <wp:anchor distT="45720" distB="45720" distL="114300" distR="114300" simplePos="0" relativeHeight="251675648" behindDoc="1" locked="0" layoutInCell="1" allowOverlap="1" wp14:anchorId="3E561C5A" wp14:editId="088A8144">
                <wp:simplePos x="0" y="0"/>
                <wp:positionH relativeFrom="margin">
                  <wp:posOffset>2790825</wp:posOffset>
                </wp:positionH>
                <wp:positionV relativeFrom="paragraph">
                  <wp:posOffset>420370</wp:posOffset>
                </wp:positionV>
                <wp:extent cx="2790825" cy="333375"/>
                <wp:effectExtent l="0" t="0" r="28575" b="28575"/>
                <wp:wrapTight wrapText="bothSides">
                  <wp:wrapPolygon edited="0">
                    <wp:start x="0" y="0"/>
                    <wp:lineTo x="0" y="22217"/>
                    <wp:lineTo x="21674" y="22217"/>
                    <wp:lineTo x="21674" y="0"/>
                    <wp:lineTo x="0" y="0"/>
                  </wp:wrapPolygon>
                </wp:wrapTight>
                <wp:docPr id="442740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333375"/>
                        </a:xfrm>
                        <a:prstGeom prst="rect">
                          <a:avLst/>
                        </a:prstGeom>
                        <a:noFill/>
                        <a:ln w="9525">
                          <a:solidFill>
                            <a:schemeClr val="tx1"/>
                          </a:solidFill>
                          <a:miter lim="800000"/>
                          <a:headEnd/>
                          <a:tailEnd/>
                        </a:ln>
                      </wps:spPr>
                      <wps:txbx>
                        <w:txbxContent>
                          <w:p w:rsidR="00727A6A" w:rsidP="00727A6A" w:rsidRDefault="00727A6A" w14:paraId="3460B7AE" w14:textId="398E5D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AB0DB2A">
              <v:shape id="_x0000_s1032" style="position:absolute;margin-left:219.75pt;margin-top:33.1pt;width:219.75pt;height:26.2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" w14:anchorId="3E561C5A">
                <v:textbox>
                  <w:txbxContent>
                    <w:p w:rsidR="00727A6A" w:rsidP="00727A6A" w:rsidRDefault="00727A6A" w14:paraId="02EB378F" w14:textId="398E5D39"/>
                  </w:txbxContent>
                </v:textbox>
                <w10:wrap type="tight" anchorx="margin"/>
              </v:shape>
            </w:pict>
          </mc:Fallback>
        </mc:AlternateContent>
      </w:r>
      <w:r w:rsidRPr="00277CD8">
        <w:rPr>
          <w:rFonts w:ascii="Arial" w:hAnsi="Arial"/>
          <w:b/>
          <w:bCs/>
          <w:sz w:val="22"/>
          <w:szCs w:val="22"/>
        </w:rPr>
        <w:t>Name of authorised signatory:</w:t>
      </w:r>
      <w:r>
        <w:rPr>
          <w:rFonts w:ascii="Arial" w:hAnsi="Arial"/>
          <w:sz w:val="22"/>
          <w:szCs w:val="22"/>
        </w:rPr>
        <w:tab/>
      </w:r>
      <w:r>
        <w:rPr>
          <w:rFonts w:ascii="Arial" w:hAnsi="Arial"/>
          <w:sz w:val="22"/>
          <w:szCs w:val="22"/>
        </w:rPr>
        <w:tab/>
      </w:r>
    </w:p>
    <w:p w:rsidR="00727A6A" w:rsidP="00727A6A" w:rsidRDefault="00727A6A" w14:paraId="26225384" w14:textId="77777777">
      <w:pPr>
        <w:pStyle w:val="Body"/>
        <w:rPr>
          <w:rFonts w:ascii="Arial" w:hAnsi="Arial" w:eastAsia="Arial" w:cs="Arial"/>
          <w:sz w:val="22"/>
          <w:szCs w:val="22"/>
        </w:rPr>
      </w:pPr>
      <w:r w:rsidRPr="00277CD8">
        <w:rPr>
          <w:rFonts w:ascii="Arial" w:hAnsi="Arial"/>
          <w:b/>
          <w:bCs/>
          <w:sz w:val="22"/>
          <w:szCs w:val="22"/>
        </w:rPr>
        <w:t>Position of authorised signatory:</w:t>
      </w:r>
      <w:r>
        <w:rPr>
          <w:rFonts w:ascii="Arial" w:hAnsi="Arial"/>
          <w:sz w:val="22"/>
          <w:szCs w:val="22"/>
        </w:rPr>
        <w:tab/>
      </w:r>
      <w:r>
        <w:rPr>
          <w:rFonts w:ascii="Arial" w:hAnsi="Arial"/>
          <w:sz w:val="22"/>
          <w:szCs w:val="22"/>
        </w:rPr>
        <w:tab/>
      </w:r>
    </w:p>
    <w:p w:rsidR="00727A6A" w:rsidP="00727A6A" w:rsidRDefault="00727A6A" w14:paraId="0DEAC5CC" w14:textId="77777777">
      <w:pPr>
        <w:pStyle w:val="Body"/>
        <w:rPr>
          <w:rFonts w:ascii="Arial" w:hAnsi="Arial" w:eastAsia="Arial" w:cs="Arial"/>
          <w:sz w:val="22"/>
          <w:szCs w:val="22"/>
        </w:rPr>
      </w:pPr>
    </w:p>
    <w:p w:rsidRPr="00277CD8" w:rsidR="00727A6A" w:rsidP="00727A6A" w:rsidRDefault="00727A6A" w14:paraId="02B2EA98" w14:textId="77777777">
      <w:pPr>
        <w:pStyle w:val="Body"/>
        <w:spacing w:after="160" w:line="256" w:lineRule="auto"/>
        <w:rPr>
          <w:rFonts w:ascii="Arial" w:hAnsi="Arial" w:eastAsia="Arial" w:cs="Arial"/>
          <w:b/>
          <w:bCs/>
          <w:sz w:val="22"/>
          <w:szCs w:val="22"/>
        </w:rPr>
      </w:pPr>
      <w:r w:rsidRPr="00EE5276">
        <w:rPr>
          <w:rFonts w:ascii="Arial" w:hAnsi="Arial"/>
          <w:noProof/>
          <w:sz w:val="22"/>
          <w:szCs w:val="22"/>
          <w:lang w:val="de-DE"/>
        </w:rPr>
        <mc:AlternateContent>
          <mc:Choice Requires="wps">
            <w:drawing>
              <wp:anchor distT="45720" distB="45720" distL="114300" distR="114300" simplePos="0" relativeHeight="251676672" behindDoc="1" locked="0" layoutInCell="1" allowOverlap="1" wp14:anchorId="448DB5A4" wp14:editId="0B7E274D">
                <wp:simplePos x="0" y="0"/>
                <wp:positionH relativeFrom="margin">
                  <wp:posOffset>2771775</wp:posOffset>
                </wp:positionH>
                <wp:positionV relativeFrom="paragraph">
                  <wp:posOffset>8255</wp:posOffset>
                </wp:positionV>
                <wp:extent cx="2771775" cy="333375"/>
                <wp:effectExtent l="0" t="0" r="28575" b="28575"/>
                <wp:wrapTight wrapText="bothSides">
                  <wp:wrapPolygon edited="0">
                    <wp:start x="0" y="0"/>
                    <wp:lineTo x="0" y="22217"/>
                    <wp:lineTo x="21674" y="22217"/>
                    <wp:lineTo x="21674" y="0"/>
                    <wp:lineTo x="0" y="0"/>
                  </wp:wrapPolygon>
                </wp:wrapTight>
                <wp:docPr id="446299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333375"/>
                        </a:xfrm>
                        <a:prstGeom prst="rect">
                          <a:avLst/>
                        </a:prstGeom>
                        <a:noFill/>
                        <a:ln w="9525">
                          <a:solidFill>
                            <a:schemeClr val="tx1"/>
                          </a:solidFill>
                          <a:miter lim="800000"/>
                          <a:headEnd/>
                          <a:tailEnd/>
                        </a:ln>
                      </wps:spPr>
                      <wps:txbx>
                        <w:txbxContent>
                          <w:p w:rsidR="00727A6A" w:rsidP="00727A6A" w:rsidRDefault="00727A6A" w14:paraId="5090BF3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77404CE">
              <v:shape id="_x0000_s1033" style="position:absolute;margin-left:218.25pt;margin-top:.65pt;width:218.25pt;height:26.25pt;z-index:-25163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" w14:anchorId="448DB5A4">
                <v:textbox>
                  <w:txbxContent>
                    <w:p w:rsidR="00727A6A" w:rsidP="00727A6A" w:rsidRDefault="00727A6A" w14:paraId="6A05A809" w14:textId="77777777"/>
                  </w:txbxContent>
                </v:textbox>
                <w10:wrap type="tight" anchorx="margin"/>
              </v:shape>
            </w:pict>
          </mc:Fallback>
        </mc:AlternateContent>
      </w:r>
      <w:r w:rsidRPr="00277CD8">
        <w:rPr>
          <w:rFonts w:ascii="Arial" w:hAnsi="Arial"/>
          <w:b/>
          <w:bCs/>
          <w:sz w:val="22"/>
          <w:szCs w:val="22"/>
          <w:lang w:val="de-DE"/>
        </w:rPr>
        <w:t>Date:</w:t>
      </w:r>
      <w:r w:rsidRPr="00277CD8">
        <w:rPr>
          <w:rFonts w:ascii="Arial" w:hAnsi="Arial"/>
          <w:b/>
          <w:bCs/>
          <w:sz w:val="22"/>
          <w:szCs w:val="22"/>
          <w:lang w:val="de-DE"/>
        </w:rPr>
        <w:tab/>
      </w:r>
      <w:r w:rsidRPr="00277CD8">
        <w:rPr>
          <w:rFonts w:ascii="Arial" w:hAnsi="Arial"/>
          <w:b/>
          <w:bCs/>
          <w:sz w:val="22"/>
          <w:szCs w:val="22"/>
          <w:lang w:val="de-DE"/>
        </w:rPr>
        <w:tab/>
      </w:r>
      <w:r w:rsidRPr="00277CD8">
        <w:rPr>
          <w:rFonts w:ascii="Arial" w:hAnsi="Arial"/>
          <w:b/>
          <w:bCs/>
          <w:sz w:val="22"/>
          <w:szCs w:val="22"/>
          <w:lang w:val="de-DE"/>
        </w:rPr>
        <w:tab/>
      </w:r>
      <w:r w:rsidRPr="00277CD8">
        <w:rPr>
          <w:rFonts w:ascii="Arial" w:hAnsi="Arial"/>
          <w:b/>
          <w:bCs/>
          <w:sz w:val="22"/>
          <w:szCs w:val="22"/>
          <w:lang w:val="de-DE"/>
        </w:rPr>
        <w:tab/>
      </w:r>
      <w:r w:rsidRPr="00277CD8">
        <w:rPr>
          <w:rFonts w:ascii="Arial" w:hAnsi="Arial"/>
          <w:b/>
          <w:bCs/>
          <w:sz w:val="22"/>
          <w:szCs w:val="22"/>
          <w:lang w:val="de-DE"/>
        </w:rPr>
        <w:tab/>
      </w:r>
      <w:r w:rsidRPr="00277CD8">
        <w:rPr>
          <w:rFonts w:ascii="Arial" w:hAnsi="Arial"/>
          <w:b/>
          <w:bCs/>
          <w:sz w:val="22"/>
          <w:szCs w:val="22"/>
          <w:lang w:val="de-DE"/>
        </w:rPr>
        <w:tab/>
      </w:r>
    </w:p>
    <w:p w:rsidR="00727A6A" w:rsidP="00727A6A" w:rsidRDefault="00727A6A" w14:paraId="2A19A606" w14:textId="77777777">
      <w:pPr>
        <w:spacing w:before="100" w:beforeAutospacing="1" w:after="100" w:afterAutospacing="1"/>
        <w:rPr>
          <w:rFonts w:ascii="Arial" w:hAnsi="Arial" w:eastAsia="Times New Roman" w:cs="Arial"/>
          <w:b/>
          <w:sz w:val="22"/>
          <w:szCs w:val="22"/>
          <w:lang w:eastAsia="en-GB"/>
        </w:rPr>
      </w:pPr>
    </w:p>
    <w:p w:rsidRPr="00005FD8" w:rsidR="00B33501" w:rsidP="00727A6A" w:rsidRDefault="00B33501" w14:paraId="4C8212B1" w14:textId="434ADD54">
      <w:pPr>
        <w:spacing w:before="100" w:beforeAutospacing="1" w:after="100" w:afterAutospacing="1"/>
        <w:rPr>
          <w:rFonts w:ascii="Arial" w:hAnsi="Arial" w:eastAsia="Times New Roman" w:cs="Arial"/>
          <w:b/>
          <w:sz w:val="22"/>
          <w:szCs w:val="22"/>
          <w:lang w:eastAsia="en-GB"/>
        </w:rPr>
      </w:pPr>
      <w:r>
        <w:rPr>
          <w:rFonts w:ascii="Arial" w:hAnsi="Arial" w:eastAsia="Times New Roman" w:cs="Arial"/>
          <w:b/>
          <w:sz w:val="22"/>
          <w:szCs w:val="22"/>
          <w:lang w:eastAsia="en-GB"/>
        </w:rPr>
        <w:t xml:space="preserve">SCHEDULE 1: </w:t>
      </w:r>
      <w:r w:rsidRPr="00005FD8">
        <w:rPr>
          <w:rFonts w:ascii="Arial" w:hAnsi="Arial" w:eastAsia="Times New Roman" w:cs="Arial"/>
          <w:b/>
          <w:sz w:val="22"/>
          <w:szCs w:val="22"/>
          <w:lang w:eastAsia="en-GB"/>
        </w:rPr>
        <w:t>DATA PROTECTION PROTOCOL</w:t>
      </w:r>
    </w:p>
    <w:p w:rsidR="00727A6A" w:rsidP="00727A6A" w:rsidRDefault="00B33501" w14:paraId="3D0E9445" w14:textId="77777777">
      <w:pPr>
        <w:spacing w:before="100" w:beforeAutospacing="1" w:after="100" w:afterAutospacing="1" w:line="276" w:lineRule="auto"/>
        <w:rPr>
          <w:rFonts w:ascii="Arial" w:hAnsi="Arial" w:eastAsia="Times New Roman" w:cs="Arial"/>
          <w:sz w:val="22"/>
          <w:szCs w:val="22"/>
          <w:lang w:eastAsia="en-GB"/>
        </w:rPr>
      </w:pPr>
      <w:r w:rsidRPr="00005FD8">
        <w:rPr>
          <w:rFonts w:ascii="Arial" w:hAnsi="Arial" w:eastAsia="Times New Roman" w:cs="Arial"/>
          <w:sz w:val="22"/>
          <w:szCs w:val="22"/>
          <w:lang w:eastAsia="en-GB"/>
        </w:rPr>
        <w:t xml:space="preserve">Guidance: </w:t>
      </w:r>
      <w:r w:rsidRPr="00E10E60" w:rsidR="00E10E60">
        <w:rPr>
          <w:rFonts w:ascii="Arial" w:hAnsi="Arial" w:eastAsia="Times New Roman" w:cs="Arial"/>
          <w:sz w:val="22"/>
          <w:szCs w:val="22"/>
          <w:lang w:eastAsia="en-GB"/>
        </w:rPr>
        <w:t>Schedule One is to be used alongside the York St John University Information Sharing Agreement. The table below sets out the arrangements for data sharing between parties</w:t>
      </w:r>
    </w:p>
    <w:p w:rsidRPr="00727A6A" w:rsidR="00B33501" w:rsidP="00727A6A" w:rsidRDefault="00B33501" w14:paraId="5B5752BA" w14:textId="6992BAA1">
      <w:pPr>
        <w:spacing w:before="100" w:beforeAutospacing="1" w:after="100" w:afterAutospacing="1" w:line="276" w:lineRule="auto"/>
        <w:rPr>
          <w:rFonts w:ascii="Arial" w:hAnsi="Arial" w:eastAsia="Times New Roman" w:cs="Arial"/>
          <w:sz w:val="22"/>
          <w:szCs w:val="22"/>
          <w:lang w:eastAsia="en-GB"/>
        </w:rPr>
      </w:pPr>
      <w:r w:rsidRPr="00005FD8">
        <w:rPr>
          <w:rFonts w:ascii="Arial" w:hAnsi="Arial" w:eastAsia="Times New Roman" w:cs="Arial"/>
          <w:b/>
          <w:sz w:val="22"/>
          <w:szCs w:val="22"/>
          <w:lang w:eastAsia="en-GB"/>
        </w:rPr>
        <w:t>Table A – Processing, Personal Data and Data Subjects</w:t>
      </w:r>
    </w:p>
    <w:tbl>
      <w:tblPr>
        <w:tblStyle w:val="TableGrid"/>
        <w:tblpPr w:leftFromText="180" w:rightFromText="180" w:vertAnchor="text" w:horzAnchor="margin" w:tblpY="909"/>
        <w:tblW w:w="0" w:type="auto"/>
        <w:tblInd w:w="0" w:type="dxa"/>
        <w:tblLook w:val="04A0" w:firstRow="1" w:lastRow="0" w:firstColumn="1" w:lastColumn="0" w:noHBand="0" w:noVBand="1"/>
      </w:tblPr>
      <w:tblGrid>
        <w:gridCol w:w="3256"/>
        <w:gridCol w:w="5754"/>
      </w:tblGrid>
      <w:tr w:rsidRPr="00005FD8" w:rsidR="00B33501" w:rsidTr="3416E721" w14:paraId="4C024893" w14:textId="77777777">
        <w:trPr>
          <w:trHeight w:val="557"/>
        </w:trPr>
        <w:tc>
          <w:tcPr>
            <w:tcW w:w="3256" w:type="dxa"/>
            <w:tcBorders>
              <w:top w:val="single" w:color="auto" w:sz="4" w:space="0"/>
              <w:left w:val="single" w:color="auto" w:sz="4" w:space="0"/>
              <w:bottom w:val="single" w:color="auto" w:sz="4" w:space="0"/>
              <w:right w:val="single" w:color="auto" w:sz="4" w:space="0"/>
            </w:tcBorders>
            <w:tcMar/>
            <w:hideMark/>
          </w:tcPr>
          <w:p w:rsidRPr="00005FD8" w:rsidR="00B33501" w:rsidP="00CB5B8C" w:rsidRDefault="00B33501" w14:paraId="400D92FF" w14:textId="77777777">
            <w:pPr>
              <w:jc w:val="center"/>
              <w:rPr>
                <w:rFonts w:ascii="Arial" w:hAnsi="Arial" w:cs="Arial"/>
                <w:b/>
                <w:sz w:val="22"/>
                <w:szCs w:val="22"/>
              </w:rPr>
            </w:pPr>
            <w:r w:rsidRPr="00005FD8">
              <w:rPr>
                <w:rFonts w:ascii="Arial" w:hAnsi="Arial" w:cs="Arial"/>
                <w:b/>
                <w:sz w:val="22"/>
                <w:szCs w:val="22"/>
              </w:rPr>
              <w:t>Description</w:t>
            </w:r>
          </w:p>
        </w:tc>
        <w:tc>
          <w:tcPr>
            <w:tcW w:w="5754" w:type="dxa"/>
            <w:tcBorders>
              <w:top w:val="single" w:color="auto" w:sz="4" w:space="0"/>
              <w:left w:val="single" w:color="auto" w:sz="4" w:space="0"/>
              <w:bottom w:val="single" w:color="auto" w:sz="4" w:space="0"/>
              <w:right w:val="single" w:color="auto" w:sz="4" w:space="0"/>
            </w:tcBorders>
            <w:tcMar/>
            <w:hideMark/>
          </w:tcPr>
          <w:p w:rsidRPr="00005FD8" w:rsidR="00B33501" w:rsidP="00CB5B8C" w:rsidRDefault="00B33501" w14:paraId="63CD09EA" w14:textId="77777777">
            <w:pPr>
              <w:jc w:val="center"/>
              <w:rPr>
                <w:rFonts w:ascii="Arial" w:hAnsi="Arial" w:cs="Arial"/>
                <w:b/>
                <w:sz w:val="22"/>
                <w:szCs w:val="22"/>
              </w:rPr>
            </w:pPr>
            <w:r w:rsidRPr="00005FD8">
              <w:rPr>
                <w:rFonts w:ascii="Arial" w:hAnsi="Arial" w:cs="Arial"/>
                <w:b/>
                <w:sz w:val="22"/>
                <w:szCs w:val="22"/>
              </w:rPr>
              <w:t>Details</w:t>
            </w:r>
          </w:p>
        </w:tc>
      </w:tr>
      <w:tr w:rsidRPr="00005FD8" w:rsidR="00B33501" w:rsidTr="3416E721" w14:paraId="48D5DC06" w14:textId="77777777">
        <w:trPr>
          <w:trHeight w:val="977"/>
        </w:trPr>
        <w:tc>
          <w:tcPr>
            <w:tcW w:w="3256" w:type="dxa"/>
            <w:tcBorders>
              <w:top w:val="single" w:color="auto" w:sz="4" w:space="0"/>
              <w:left w:val="single" w:color="auto" w:sz="4" w:space="0"/>
              <w:bottom w:val="single" w:color="auto" w:sz="4" w:space="0"/>
              <w:right w:val="single" w:color="auto" w:sz="4" w:space="0"/>
            </w:tcBorders>
            <w:tcMar/>
          </w:tcPr>
          <w:p w:rsidRPr="00727A6A" w:rsidR="00B33501" w:rsidP="00CB5B8C" w:rsidRDefault="00B33501" w14:paraId="0EA6FED4" w14:textId="77777777">
            <w:pPr>
              <w:rPr>
                <w:rFonts w:ascii="Calibri" w:hAnsi="Calibri" w:cs="Calibri"/>
                <w:sz w:val="20"/>
                <w:szCs w:val="20"/>
              </w:rPr>
            </w:pPr>
            <w:r w:rsidRPr="00727A6A">
              <w:rPr>
                <w:rFonts w:ascii="Calibri" w:hAnsi="Calibri" w:cs="Calibri"/>
                <w:sz w:val="20"/>
                <w:szCs w:val="20"/>
              </w:rPr>
              <w:t xml:space="preserve">Subject matter of the </w:t>
            </w:r>
          </w:p>
          <w:p w:rsidRPr="00727A6A" w:rsidR="00B33501" w:rsidP="00CB5B8C" w:rsidRDefault="00B33501" w14:paraId="378AD32C" w14:textId="77777777">
            <w:pPr>
              <w:rPr>
                <w:rFonts w:ascii="Calibri" w:hAnsi="Calibri" w:cs="Calibri"/>
                <w:sz w:val="20"/>
                <w:szCs w:val="20"/>
              </w:rPr>
            </w:pPr>
            <w:r w:rsidRPr="00727A6A">
              <w:rPr>
                <w:rFonts w:ascii="Calibri" w:hAnsi="Calibri" w:cs="Calibri"/>
                <w:sz w:val="20"/>
                <w:szCs w:val="20"/>
              </w:rPr>
              <w:t>Processing</w:t>
            </w:r>
          </w:p>
          <w:p w:rsidRPr="00727A6A" w:rsidR="00B33501" w:rsidP="00CB5B8C" w:rsidRDefault="00B33501" w14:paraId="63D415C0" w14:textId="77777777">
            <w:pPr>
              <w:rPr>
                <w:rFonts w:ascii="Calibri" w:hAnsi="Calibri" w:cs="Calibri"/>
                <w:sz w:val="20"/>
                <w:szCs w:val="20"/>
              </w:rPr>
            </w:pPr>
          </w:p>
        </w:tc>
        <w:tc>
          <w:tcPr>
            <w:tcW w:w="5754" w:type="dxa"/>
            <w:tcBorders>
              <w:top w:val="single" w:color="auto" w:sz="4" w:space="0"/>
              <w:left w:val="single" w:color="auto" w:sz="4" w:space="0"/>
              <w:bottom w:val="single" w:color="auto" w:sz="4" w:space="0"/>
              <w:right w:val="single" w:color="auto" w:sz="4" w:space="0"/>
            </w:tcBorders>
            <w:tcMar/>
          </w:tcPr>
          <w:p w:rsidRPr="00727A6A" w:rsidR="00851059" w:rsidP="00FC1ECE" w:rsidRDefault="00FC1ECE" w14:paraId="6D85026D" w14:textId="77777777">
            <w:pPr>
              <w:pStyle w:val="Body"/>
              <w:rPr>
                <w:rFonts w:ascii="Calibri" w:hAnsi="Calibri" w:cs="Calibri"/>
                <w:color w:val="auto"/>
                <w:sz w:val="20"/>
                <w:szCs w:val="20"/>
                <w14:textOutline w14:w="0" w14:cap="rnd" w14:cmpd="sng" w14:algn="ctr">
                  <w14:noFill/>
                  <w14:prstDash w14:val="solid"/>
                  <w14:bevel/>
                </w14:textOutline>
              </w:rPr>
            </w:pPr>
            <w:r w:rsidRPr="00727A6A">
              <w:rPr>
                <w:rFonts w:ascii="Calibri" w:hAnsi="Calibri" w:cs="Calibri"/>
                <w:color w:val="auto"/>
                <w:sz w:val="20"/>
                <w:szCs w:val="20"/>
                <w14:textOutline w14:w="0" w14:cap="rnd" w14:cmpd="sng" w14:algn="ctr">
                  <w14:noFill/>
                  <w14:prstDash w14:val="solid"/>
                  <w14:bevel/>
                </w14:textOutline>
              </w:rPr>
              <w:t xml:space="preserve">The mission of the Inspiring Choices programme is to work with identified target schools and colleges in York and North Yorkshire. </w:t>
            </w:r>
          </w:p>
          <w:p w:rsidRPr="00727A6A" w:rsidR="00851059" w:rsidP="00FC1ECE" w:rsidRDefault="00851059" w14:paraId="78C2522F" w14:textId="77777777">
            <w:pPr>
              <w:pStyle w:val="Body"/>
              <w:rPr>
                <w:rFonts w:ascii="Calibri" w:hAnsi="Calibri" w:cs="Calibri"/>
                <w:color w:val="auto"/>
                <w:sz w:val="20"/>
                <w:szCs w:val="20"/>
                <w14:textOutline w14:w="0" w14:cap="rnd" w14:cmpd="sng" w14:algn="ctr">
                  <w14:noFill/>
                  <w14:prstDash w14:val="solid"/>
                  <w14:bevel/>
                </w14:textOutline>
              </w:rPr>
            </w:pPr>
          </w:p>
          <w:p w:rsidRPr="00727A6A" w:rsidR="002C1DBD" w:rsidP="00FC1ECE" w:rsidRDefault="00FC1ECE" w14:paraId="6EECC8AB" w14:textId="77777777">
            <w:pPr>
              <w:pStyle w:val="Body"/>
              <w:rPr>
                <w:rFonts w:ascii="Calibri" w:hAnsi="Calibri" w:cs="Calibri"/>
                <w:color w:val="auto"/>
                <w:sz w:val="20"/>
                <w:szCs w:val="20"/>
                <w14:textOutline w14:w="0" w14:cap="rnd" w14:cmpd="sng" w14:algn="ctr">
                  <w14:noFill/>
                  <w14:prstDash w14:val="solid"/>
                  <w14:bevel/>
                </w14:textOutline>
              </w:rPr>
            </w:pPr>
            <w:r w:rsidRPr="00727A6A">
              <w:rPr>
                <w:rFonts w:ascii="Calibri" w:hAnsi="Calibri" w:cs="Calibri"/>
                <w:color w:val="auto"/>
                <w:sz w:val="20"/>
                <w:szCs w:val="20"/>
                <w14:textOutline w14:w="0" w14:cap="rnd" w14:cmpd="sng" w14:algn="ctr">
                  <w14:noFill/>
                  <w14:prstDash w14:val="solid"/>
                  <w14:bevel/>
                </w14:textOutline>
              </w:rPr>
              <w:t xml:space="preserve">As a partnership, Inspiring Choices is part of a wider initiative, Uni Connect, which is funded by the Office for Students (OfS), an independent regulator for higher education in England, accountable to the Department for Education (DfE). Uni Connect aims to reduce the gap in higher education (HE) participation between the most and least represented groups. </w:t>
            </w:r>
          </w:p>
          <w:p w:rsidRPr="00727A6A" w:rsidR="002C1DBD" w:rsidP="00FC1ECE" w:rsidRDefault="002C1DBD" w14:paraId="5244978D" w14:textId="77777777">
            <w:pPr>
              <w:pStyle w:val="Body"/>
              <w:rPr>
                <w:rFonts w:ascii="Calibri" w:hAnsi="Calibri" w:cs="Calibri"/>
                <w:color w:val="auto"/>
                <w:sz w:val="20"/>
                <w:szCs w:val="20"/>
                <w14:textOutline w14:w="0" w14:cap="rnd" w14:cmpd="sng" w14:algn="ctr">
                  <w14:noFill/>
                  <w14:prstDash w14:val="solid"/>
                  <w14:bevel/>
                </w14:textOutline>
              </w:rPr>
            </w:pPr>
          </w:p>
          <w:p w:rsidRPr="0095792D" w:rsidR="0095792D" w:rsidP="0095792D" w:rsidRDefault="0095792D" w14:paraId="6470BEF3" w14:textId="6483F897">
            <w:pPr>
              <w:pStyle w:val="NormalWeb"/>
              <w:shd w:val="clear" w:color="auto" w:fill="FFFFFF"/>
              <w:spacing w:before="0" w:beforeAutospacing="0" w:after="0" w:afterAutospacing="0"/>
              <w:rPr>
                <w:rFonts w:ascii="Calibri" w:hAnsi="Calibri" w:cs="Calibri" w:eastAsiaTheme="minorHAnsi"/>
                <w:sz w:val="20"/>
                <w:szCs w:val="20"/>
                <w:u w:color="000000"/>
                <w:lang w:val="en-US" w:eastAsia="en-US"/>
              </w:rPr>
            </w:pPr>
            <w:r w:rsidRPr="0095792D">
              <w:rPr>
                <w:rFonts w:ascii="Calibri" w:hAnsi="Calibri" w:cs="Calibri" w:eastAsiaTheme="minorHAnsi"/>
                <w:sz w:val="20"/>
                <w:szCs w:val="20"/>
                <w:u w:color="000000"/>
                <w:lang w:val="en-US" w:eastAsia="en-US"/>
              </w:rPr>
              <w:t>Inspiring Choices is part of the Uni Connect programme which brings together 29 partnerships of universities, colleges and other local partners to offer activities, advice and information on the benefits and realities of going to university or college.</w:t>
            </w:r>
          </w:p>
          <w:p w:rsidRPr="0095792D" w:rsidR="0095792D" w:rsidP="0095792D" w:rsidRDefault="0095792D" w14:paraId="6AC7F25E" w14:textId="77777777">
            <w:pPr>
              <w:pStyle w:val="NormalWeb"/>
              <w:shd w:val="clear" w:color="auto" w:fill="FFFFFF"/>
              <w:spacing w:before="0" w:beforeAutospacing="0" w:after="0" w:afterAutospacing="0"/>
              <w:rPr>
                <w:rFonts w:ascii="Calibri" w:hAnsi="Calibri" w:cs="Calibri" w:eastAsiaTheme="minorHAnsi"/>
                <w:sz w:val="20"/>
                <w:szCs w:val="20"/>
                <w:u w:color="000000"/>
                <w:lang w:val="en-US" w:eastAsia="en-US"/>
              </w:rPr>
            </w:pPr>
          </w:p>
          <w:p w:rsidRPr="0095792D" w:rsidR="0095792D" w:rsidP="0095792D" w:rsidRDefault="0095792D" w14:paraId="545A59A0" w14:textId="77777777">
            <w:pPr>
              <w:pStyle w:val="NormalWeb"/>
              <w:shd w:val="clear" w:color="auto" w:fill="FFFFFF"/>
              <w:spacing w:before="0" w:beforeAutospacing="0" w:after="300" w:afterAutospacing="0"/>
              <w:rPr>
                <w:rFonts w:ascii="Calibri" w:hAnsi="Calibri" w:cs="Calibri" w:eastAsiaTheme="minorHAnsi"/>
                <w:sz w:val="20"/>
                <w:szCs w:val="20"/>
                <w:u w:color="000000"/>
                <w:lang w:val="en-US" w:eastAsia="en-US"/>
              </w:rPr>
            </w:pPr>
            <w:r w:rsidRPr="0095792D">
              <w:rPr>
                <w:rFonts w:ascii="Calibri" w:hAnsi="Calibri" w:cs="Calibri" w:eastAsiaTheme="minorHAnsi"/>
                <w:sz w:val="20"/>
                <w:szCs w:val="20"/>
                <w:u w:color="000000"/>
                <w:lang w:val="en-US" w:eastAsia="en-US"/>
              </w:rPr>
              <w:t>The programme was set up in 2017 and supports our strategic goal that students’ access to higher education is not limited by their background, location or characteristics.</w:t>
            </w:r>
          </w:p>
          <w:p w:rsidRPr="0095792D" w:rsidR="002C1DBD" w:rsidP="002C1DBD" w:rsidRDefault="002C1DBD" w14:paraId="09881C5A" w14:textId="5C7359FC">
            <w:pPr>
              <w:rPr>
                <w:rFonts w:ascii="Calibri" w:hAnsi="Calibri" w:cs="Calibri"/>
                <w:sz w:val="20"/>
                <w:szCs w:val="20"/>
                <w:u w:color="000000"/>
              </w:rPr>
            </w:pPr>
            <w:r w:rsidRPr="0095792D">
              <w:rPr>
                <w:rFonts w:ascii="Calibri" w:hAnsi="Calibri" w:cs="Calibri"/>
                <w:sz w:val="20"/>
                <w:szCs w:val="20"/>
                <w:u w:color="000000"/>
              </w:rPr>
              <w:t>Activities may include learners from non-target wards and discrete groups where this will benefit the experience of the learners and increase the impact of the activity.</w:t>
            </w:r>
          </w:p>
          <w:p w:rsidRPr="0095792D" w:rsidR="00B33501" w:rsidP="00CB5B8C" w:rsidRDefault="00B33501" w14:paraId="5A534DA0" w14:textId="1CBE369F">
            <w:pPr>
              <w:rPr>
                <w:rFonts w:ascii="Calibri" w:hAnsi="Calibri" w:cs="Calibri"/>
                <w:sz w:val="20"/>
                <w:szCs w:val="20"/>
                <w:u w:color="000000"/>
              </w:rPr>
            </w:pPr>
          </w:p>
        </w:tc>
      </w:tr>
      <w:tr w:rsidRPr="00005FD8" w:rsidR="00B33501" w:rsidTr="3416E721" w14:paraId="72DA9B69" w14:textId="77777777">
        <w:tc>
          <w:tcPr>
            <w:tcW w:w="3256" w:type="dxa"/>
            <w:tcBorders>
              <w:top w:val="single" w:color="auto" w:sz="4" w:space="0"/>
              <w:left w:val="single" w:color="auto" w:sz="4" w:space="0"/>
              <w:bottom w:val="single" w:color="auto" w:sz="4" w:space="0"/>
              <w:right w:val="single" w:color="auto" w:sz="4" w:space="0"/>
            </w:tcBorders>
            <w:tcMar/>
          </w:tcPr>
          <w:p w:rsidRPr="00727A6A" w:rsidR="00B33501" w:rsidP="00CB5B8C" w:rsidRDefault="00B33501" w14:paraId="4F66B768" w14:textId="77777777">
            <w:pPr>
              <w:rPr>
                <w:rFonts w:ascii="Calibri" w:hAnsi="Calibri" w:cs="Calibri"/>
                <w:sz w:val="20"/>
                <w:szCs w:val="20"/>
              </w:rPr>
            </w:pPr>
            <w:r w:rsidRPr="00727A6A">
              <w:rPr>
                <w:rFonts w:ascii="Calibri" w:hAnsi="Calibri" w:cs="Calibri"/>
                <w:sz w:val="20"/>
                <w:szCs w:val="20"/>
              </w:rPr>
              <w:t xml:space="preserve">Duration of the </w:t>
            </w:r>
          </w:p>
          <w:p w:rsidRPr="00727A6A" w:rsidR="00B33501" w:rsidP="00CB5B8C" w:rsidRDefault="00B33501" w14:paraId="3296F9D5" w14:textId="77777777">
            <w:pPr>
              <w:rPr>
                <w:rFonts w:ascii="Calibri" w:hAnsi="Calibri" w:cs="Calibri"/>
                <w:sz w:val="20"/>
                <w:szCs w:val="20"/>
              </w:rPr>
            </w:pPr>
            <w:r w:rsidRPr="00727A6A">
              <w:rPr>
                <w:rFonts w:ascii="Calibri" w:hAnsi="Calibri" w:cs="Calibri"/>
                <w:sz w:val="20"/>
                <w:szCs w:val="20"/>
              </w:rPr>
              <w:t>Processing</w:t>
            </w:r>
          </w:p>
          <w:p w:rsidRPr="00727A6A" w:rsidR="00B33501" w:rsidP="00CB5B8C" w:rsidRDefault="00B33501" w14:paraId="64FB2D2E" w14:textId="77777777">
            <w:pPr>
              <w:rPr>
                <w:rFonts w:ascii="Calibri" w:hAnsi="Calibri" w:cs="Calibri"/>
                <w:sz w:val="20"/>
                <w:szCs w:val="20"/>
              </w:rPr>
            </w:pPr>
          </w:p>
        </w:tc>
        <w:tc>
          <w:tcPr>
            <w:tcW w:w="5754" w:type="dxa"/>
            <w:tcBorders>
              <w:top w:val="single" w:color="auto" w:sz="4" w:space="0"/>
              <w:left w:val="single" w:color="auto" w:sz="4" w:space="0"/>
              <w:bottom w:val="single" w:color="auto" w:sz="4" w:space="0"/>
              <w:right w:val="single" w:color="auto" w:sz="4" w:space="0"/>
            </w:tcBorders>
            <w:tcMar/>
          </w:tcPr>
          <w:p w:rsidRPr="001D4D04" w:rsidR="00B33501" w:rsidP="00CB5B8C" w:rsidRDefault="00B33501" w14:paraId="13011E85" w14:textId="764842F7" w14:noSpellErr="1">
            <w:pPr>
              <w:rPr>
                <w:rFonts w:ascii="Calibri" w:hAnsi="Calibri" w:cs="Calibri"/>
                <w:sz w:val="20"/>
                <w:szCs w:val="20"/>
                <w:highlight w:val="cyan"/>
              </w:rPr>
            </w:pPr>
            <w:r w:rsidRPr="3416E721" w:rsidR="3416E721">
              <w:rPr>
                <w:rFonts w:ascii="Calibri" w:hAnsi="Calibri" w:cs="Calibri"/>
                <w:sz w:val="20"/>
                <w:szCs w:val="20"/>
              </w:rPr>
              <w:t>1st August 202</w:t>
            </w:r>
            <w:r w:rsidRPr="3416E721" w:rsidR="3416E721">
              <w:rPr>
                <w:rFonts w:ascii="Calibri" w:hAnsi="Calibri" w:cs="Calibri"/>
                <w:sz w:val="20"/>
                <w:szCs w:val="20"/>
              </w:rPr>
              <w:t>5</w:t>
            </w:r>
            <w:r w:rsidRPr="3416E721" w:rsidR="3416E721">
              <w:rPr>
                <w:rFonts w:ascii="Calibri" w:hAnsi="Calibri" w:cs="Calibri"/>
                <w:sz w:val="20"/>
                <w:szCs w:val="20"/>
              </w:rPr>
              <w:t xml:space="preserve"> –</w:t>
            </w:r>
            <w:r w:rsidRPr="3416E721" w:rsidR="3416E721">
              <w:rPr>
                <w:rFonts w:ascii="Calibri" w:hAnsi="Calibri" w:cs="Calibri"/>
                <w:sz w:val="20"/>
                <w:szCs w:val="20"/>
              </w:rPr>
              <w:t xml:space="preserve"> </w:t>
            </w:r>
            <w:r w:rsidRPr="3416E721" w:rsidR="3416E721">
              <w:rPr>
                <w:rFonts w:ascii="Calibri" w:hAnsi="Calibri" w:cs="Calibri"/>
                <w:sz w:val="20"/>
                <w:szCs w:val="20"/>
              </w:rPr>
              <w:t xml:space="preserve">31st </w:t>
            </w:r>
            <w:r w:rsidRPr="3416E721" w:rsidR="3416E721">
              <w:rPr>
                <w:rFonts w:ascii="Calibri" w:hAnsi="Calibri" w:cs="Calibri"/>
                <w:sz w:val="20"/>
                <w:szCs w:val="20"/>
              </w:rPr>
              <w:t>October</w:t>
            </w:r>
            <w:r w:rsidRPr="3416E721" w:rsidR="3416E721">
              <w:rPr>
                <w:rFonts w:ascii="Calibri" w:hAnsi="Calibri" w:cs="Calibri"/>
                <w:sz w:val="20"/>
                <w:szCs w:val="20"/>
              </w:rPr>
              <w:t xml:space="preserve"> 202</w:t>
            </w:r>
            <w:r w:rsidRPr="3416E721" w:rsidR="3416E721">
              <w:rPr>
                <w:rFonts w:ascii="Calibri" w:hAnsi="Calibri" w:cs="Calibri"/>
                <w:sz w:val="20"/>
                <w:szCs w:val="20"/>
              </w:rPr>
              <w:t>6</w:t>
            </w:r>
          </w:p>
          <w:p w:rsidRPr="00727A6A" w:rsidR="00B33501" w:rsidP="00CB5B8C" w:rsidRDefault="00B33501" w14:paraId="2CFCA1DE" w14:textId="77777777">
            <w:pPr>
              <w:rPr>
                <w:rFonts w:ascii="Calibri" w:hAnsi="Calibri" w:cs="Calibri"/>
                <w:sz w:val="20"/>
                <w:szCs w:val="20"/>
                <w:highlight w:val="yellow"/>
              </w:rPr>
            </w:pPr>
          </w:p>
        </w:tc>
      </w:tr>
      <w:tr w:rsidRPr="00005FD8" w:rsidR="00B33501" w:rsidTr="3416E721" w14:paraId="70FEDEAA" w14:textId="77777777">
        <w:tc>
          <w:tcPr>
            <w:tcW w:w="3256" w:type="dxa"/>
            <w:tcBorders>
              <w:top w:val="single" w:color="auto" w:sz="4" w:space="0"/>
              <w:left w:val="single" w:color="auto" w:sz="4" w:space="0"/>
              <w:bottom w:val="single" w:color="auto" w:sz="4" w:space="0"/>
              <w:right w:val="single" w:color="auto" w:sz="4" w:space="0"/>
            </w:tcBorders>
            <w:tcMar/>
          </w:tcPr>
          <w:p w:rsidRPr="00727A6A" w:rsidR="00B33501" w:rsidP="00CB5B8C" w:rsidRDefault="00B33501" w14:paraId="4788FC36" w14:textId="77777777">
            <w:pPr>
              <w:rPr>
                <w:rFonts w:ascii="Calibri" w:hAnsi="Calibri" w:cs="Calibri"/>
                <w:sz w:val="20"/>
                <w:szCs w:val="20"/>
              </w:rPr>
            </w:pPr>
            <w:r w:rsidRPr="00727A6A">
              <w:rPr>
                <w:rFonts w:ascii="Calibri" w:hAnsi="Calibri" w:cs="Calibri"/>
                <w:sz w:val="20"/>
                <w:szCs w:val="20"/>
              </w:rPr>
              <w:t xml:space="preserve">Nature and purposes of </w:t>
            </w:r>
          </w:p>
          <w:p w:rsidRPr="00727A6A" w:rsidR="00B33501" w:rsidP="00CB5B8C" w:rsidRDefault="00B33501" w14:paraId="6D408133" w14:textId="77777777">
            <w:pPr>
              <w:rPr>
                <w:rFonts w:ascii="Calibri" w:hAnsi="Calibri" w:cs="Calibri"/>
                <w:sz w:val="20"/>
                <w:szCs w:val="20"/>
              </w:rPr>
            </w:pPr>
            <w:r w:rsidRPr="00727A6A">
              <w:rPr>
                <w:rFonts w:ascii="Calibri" w:hAnsi="Calibri" w:cs="Calibri"/>
                <w:sz w:val="20"/>
                <w:szCs w:val="20"/>
              </w:rPr>
              <w:t>the Processing</w:t>
            </w:r>
          </w:p>
          <w:p w:rsidRPr="00727A6A" w:rsidR="00B33501" w:rsidP="00CB5B8C" w:rsidRDefault="00B33501" w14:paraId="5EA97CB5" w14:textId="77777777">
            <w:pPr>
              <w:rPr>
                <w:rFonts w:ascii="Calibri" w:hAnsi="Calibri" w:cs="Calibri"/>
                <w:sz w:val="20"/>
                <w:szCs w:val="20"/>
              </w:rPr>
            </w:pPr>
          </w:p>
        </w:tc>
        <w:tc>
          <w:tcPr>
            <w:tcW w:w="5754" w:type="dxa"/>
            <w:tcBorders>
              <w:top w:val="single" w:color="auto" w:sz="4" w:space="0"/>
              <w:left w:val="single" w:color="auto" w:sz="4" w:space="0"/>
              <w:bottom w:val="single" w:color="auto" w:sz="4" w:space="0"/>
              <w:right w:val="single" w:color="auto" w:sz="4" w:space="0"/>
            </w:tcBorders>
            <w:tcMar/>
          </w:tcPr>
          <w:p w:rsidRPr="00727A6A" w:rsidR="00CF0490" w:rsidP="00CF0490" w:rsidRDefault="00CF0490" w14:paraId="066EB7CE" w14:textId="77777777">
            <w:pPr>
              <w:rPr>
                <w:rFonts w:ascii="Calibri" w:hAnsi="Calibri" w:cs="Calibri"/>
                <w:sz w:val="20"/>
                <w:szCs w:val="20"/>
              </w:rPr>
            </w:pPr>
          </w:p>
          <w:p w:rsidRPr="00727A6A" w:rsidR="00CF0490" w:rsidP="00CF0490" w:rsidRDefault="00CF0490" w14:paraId="608E0DC2" w14:textId="77777777">
            <w:pPr>
              <w:rPr>
                <w:rFonts w:ascii="Calibri" w:hAnsi="Calibri" w:cs="Calibri"/>
                <w:sz w:val="20"/>
                <w:szCs w:val="20"/>
              </w:rPr>
            </w:pPr>
            <w:r w:rsidRPr="00727A6A">
              <w:rPr>
                <w:rFonts w:ascii="Calibri" w:hAnsi="Calibri" w:cs="Calibri"/>
                <w:sz w:val="20"/>
                <w:szCs w:val="20"/>
              </w:rPr>
              <w:t xml:space="preserve">A formal record of attendance for all funded and non-funded activity for all participants regardless of targeted/discrete learner status will be required by Inspiring Choices on a regular basis and on request. </w:t>
            </w:r>
          </w:p>
          <w:p w:rsidRPr="00727A6A" w:rsidR="00A43238" w:rsidP="00A43238" w:rsidRDefault="00A43238" w14:paraId="1A18F62E" w14:textId="52C642E8">
            <w:pPr>
              <w:pStyle w:val="ListParagraph"/>
              <w:ind w:left="0"/>
              <w:rPr>
                <w:rFonts w:ascii="Calibri" w:hAnsi="Calibri" w:cs="Calibri"/>
                <w:color w:val="auto"/>
                <w:sz w:val="20"/>
                <w:szCs w:val="20"/>
              </w:rPr>
            </w:pPr>
          </w:p>
          <w:p w:rsidRPr="00727A6A" w:rsidR="00851059" w:rsidP="00851059" w:rsidRDefault="00851059" w14:paraId="4C878967" w14:textId="0A9EF5D4">
            <w:pPr>
              <w:tabs>
                <w:tab w:val="left" w:pos="3016"/>
              </w:tabs>
              <w:spacing w:after="200" w:line="276" w:lineRule="auto"/>
              <w:rPr>
                <w:rFonts w:ascii="Calibri" w:hAnsi="Calibri" w:cs="Calibri"/>
                <w:color w:val="000000"/>
                <w:sz w:val="20"/>
                <w:szCs w:val="20"/>
                <w:u w:color="000000"/>
                <w:lang w:eastAsia="en-GB"/>
              </w:rPr>
            </w:pPr>
            <w:r w:rsidRPr="00727A6A">
              <w:rPr>
                <w:rFonts w:ascii="Calibri" w:hAnsi="Calibri" w:cs="Calibri"/>
                <w:color w:val="000000"/>
                <w:sz w:val="20"/>
                <w:szCs w:val="20"/>
                <w:u w:color="000000"/>
                <w:lang w:eastAsia="en-GB"/>
              </w:rPr>
              <w:t xml:space="preserve">The funding body (OfS) requires thorough monitoring and evaluative </w:t>
            </w:r>
            <w:r w:rsidRPr="00727A6A" w:rsidR="00727A6A">
              <w:rPr>
                <w:rFonts w:ascii="Calibri" w:hAnsi="Calibri" w:cs="Calibri"/>
                <w:color w:val="000000"/>
                <w:sz w:val="20"/>
                <w:szCs w:val="20"/>
                <w:u w:color="000000"/>
                <w:lang w:eastAsia="en-GB"/>
              </w:rPr>
              <w:t>evidence;</w:t>
            </w:r>
            <w:r w:rsidRPr="00727A6A">
              <w:rPr>
                <w:rFonts w:ascii="Calibri" w:hAnsi="Calibri" w:cs="Calibri"/>
                <w:color w:val="000000"/>
                <w:sz w:val="20"/>
                <w:szCs w:val="20"/>
                <w:u w:color="000000"/>
                <w:lang w:eastAsia="en-GB"/>
              </w:rPr>
              <w:t xml:space="preserve"> </w:t>
            </w:r>
            <w:r w:rsidRPr="00727A6A" w:rsidR="00727A6A">
              <w:rPr>
                <w:rFonts w:ascii="Calibri" w:hAnsi="Calibri" w:cs="Calibri"/>
                <w:color w:val="000000"/>
                <w:sz w:val="20"/>
                <w:szCs w:val="20"/>
                <w:u w:color="000000"/>
                <w:lang w:eastAsia="en-GB"/>
              </w:rPr>
              <w:t>therefore,</w:t>
            </w:r>
            <w:r w:rsidRPr="00727A6A">
              <w:rPr>
                <w:rFonts w:ascii="Calibri" w:hAnsi="Calibri" w:cs="Calibri"/>
                <w:color w:val="000000"/>
                <w:sz w:val="20"/>
                <w:szCs w:val="20"/>
                <w:u w:color="000000"/>
                <w:lang w:eastAsia="en-GB"/>
              </w:rPr>
              <w:t xml:space="preserve"> the Partner will be required to provide a variety of information as well as participant data to use in formal reporting back to OfS such as:</w:t>
            </w:r>
          </w:p>
          <w:p w:rsidRPr="00727A6A" w:rsidR="00851059" w:rsidP="00851059" w:rsidRDefault="00851059" w14:paraId="06AF1E25" w14:textId="77777777">
            <w:pPr>
              <w:tabs>
                <w:tab w:val="left" w:pos="3016"/>
              </w:tabs>
              <w:ind w:left="248"/>
              <w:rPr>
                <w:rFonts w:ascii="Calibri" w:hAnsi="Calibri" w:cs="Calibri"/>
                <w:sz w:val="20"/>
                <w:szCs w:val="20"/>
              </w:rPr>
            </w:pPr>
          </w:p>
          <w:p w:rsidRPr="00727A6A" w:rsidR="00851059" w:rsidP="00851059" w:rsidRDefault="00851059" w14:paraId="0724303C" w14:textId="77777777">
            <w:pPr>
              <w:numPr>
                <w:ilvl w:val="0"/>
                <w:numId w:val="30"/>
              </w:numPr>
              <w:spacing w:after="200" w:line="276" w:lineRule="auto"/>
              <w:rPr>
                <w:rFonts w:ascii="Calibri" w:hAnsi="Calibri" w:cs="Calibri"/>
                <w:color w:val="000000"/>
                <w:sz w:val="20"/>
                <w:szCs w:val="20"/>
                <w:u w:color="000000"/>
                <w:lang w:eastAsia="en-GB"/>
              </w:rPr>
            </w:pPr>
            <w:r w:rsidRPr="00727A6A">
              <w:rPr>
                <w:rFonts w:ascii="Calibri" w:hAnsi="Calibri" w:cs="Calibri"/>
                <w:color w:val="000000"/>
                <w:sz w:val="20"/>
                <w:szCs w:val="20"/>
                <w:u w:color="000000"/>
                <w:lang w:eastAsia="en-GB"/>
              </w:rPr>
              <w:t>Provision of data to Inspiring Choices (directly or through the partner organisation) on learner profiles (personal characteristics/attainment/changes in progress etc.)</w:t>
            </w:r>
          </w:p>
          <w:p w:rsidRPr="00727A6A" w:rsidR="00851059" w:rsidP="00851059" w:rsidRDefault="0095792D" w14:paraId="125B2985" w14:textId="6373268E">
            <w:pPr>
              <w:numPr>
                <w:ilvl w:val="0"/>
                <w:numId w:val="30"/>
              </w:numPr>
              <w:spacing w:after="200" w:line="276" w:lineRule="auto"/>
              <w:rPr>
                <w:rFonts w:ascii="Calibri" w:hAnsi="Calibri" w:cs="Calibri"/>
                <w:color w:val="000000"/>
                <w:sz w:val="20"/>
                <w:szCs w:val="20"/>
                <w:u w:color="000000"/>
                <w:lang w:eastAsia="en-GB"/>
              </w:rPr>
            </w:pPr>
            <w:r>
              <w:rPr>
                <w:rFonts w:ascii="Calibri" w:hAnsi="Calibri" w:cs="Calibri"/>
                <w:color w:val="000000"/>
                <w:sz w:val="20"/>
                <w:szCs w:val="20"/>
                <w:u w:color="000000"/>
                <w:lang w:eastAsia="en-GB"/>
              </w:rPr>
              <w:t>Annual</w:t>
            </w:r>
            <w:r w:rsidRPr="00727A6A" w:rsidR="00851059">
              <w:rPr>
                <w:rFonts w:ascii="Calibri" w:hAnsi="Calibri" w:cs="Calibri"/>
                <w:color w:val="000000"/>
                <w:sz w:val="20"/>
                <w:szCs w:val="20"/>
                <w:u w:color="000000"/>
                <w:lang w:eastAsia="en-GB"/>
              </w:rPr>
              <w:t xml:space="preserve"> school activity report detailing activity and participant data with organisations outside of the partnership.</w:t>
            </w:r>
          </w:p>
          <w:p w:rsidRPr="00727A6A" w:rsidR="00851059" w:rsidP="00851059" w:rsidRDefault="00851059" w14:paraId="4E547DE0" w14:textId="77777777">
            <w:pPr>
              <w:numPr>
                <w:ilvl w:val="0"/>
                <w:numId w:val="30"/>
              </w:numPr>
              <w:spacing w:after="200" w:line="276" w:lineRule="auto"/>
              <w:rPr>
                <w:rFonts w:ascii="Calibri" w:hAnsi="Calibri" w:cs="Calibri"/>
                <w:color w:val="000000"/>
                <w:sz w:val="20"/>
                <w:szCs w:val="20"/>
                <w:u w:color="000000"/>
                <w:lang w:eastAsia="en-GB"/>
              </w:rPr>
            </w:pPr>
            <w:r w:rsidRPr="00727A6A">
              <w:rPr>
                <w:rFonts w:ascii="Calibri" w:hAnsi="Calibri" w:cs="Calibri"/>
                <w:color w:val="000000"/>
                <w:sz w:val="20"/>
                <w:szCs w:val="20"/>
                <w:u w:color="000000"/>
                <w:lang w:eastAsia="en-GB"/>
              </w:rPr>
              <w:t>Any additional requests required to show the success of the programme or evaluation of the cohort</w:t>
            </w:r>
          </w:p>
          <w:p w:rsidRPr="00727A6A" w:rsidR="00851059" w:rsidP="00851059" w:rsidRDefault="00851059" w14:paraId="1A6DDACF" w14:textId="77777777">
            <w:pPr>
              <w:tabs>
                <w:tab w:val="left" w:pos="3016"/>
              </w:tabs>
              <w:rPr>
                <w:rFonts w:ascii="Calibri" w:hAnsi="Calibri" w:cs="Calibri"/>
                <w:sz w:val="20"/>
                <w:szCs w:val="20"/>
              </w:rPr>
            </w:pPr>
          </w:p>
          <w:p w:rsidRPr="00727A6A" w:rsidR="00851059" w:rsidP="00851059" w:rsidRDefault="00851059" w14:paraId="59207078" w14:textId="5B4E0782">
            <w:pPr>
              <w:tabs>
                <w:tab w:val="left" w:pos="3016"/>
              </w:tabs>
              <w:spacing w:after="200" w:line="276" w:lineRule="auto"/>
              <w:rPr>
                <w:rFonts w:ascii="Calibri" w:hAnsi="Calibri" w:cs="Calibri"/>
                <w:color w:val="000000"/>
                <w:sz w:val="20"/>
                <w:szCs w:val="20"/>
                <w:u w:color="000000"/>
                <w:lang w:eastAsia="en-GB"/>
              </w:rPr>
            </w:pPr>
            <w:r w:rsidRPr="00727A6A">
              <w:rPr>
                <w:rFonts w:ascii="Calibri" w:hAnsi="Calibri" w:cs="Calibri"/>
                <w:color w:val="000000"/>
                <w:sz w:val="20"/>
                <w:szCs w:val="20"/>
                <w:u w:color="000000"/>
                <w:lang w:eastAsia="en-GB"/>
              </w:rPr>
              <w:t>Individual organisations, such as the partner higher education institutions will be required to collect data on individuals participating in activities. The data will be used to track participants unless authorisation is gained from the individual to use the data for personal correspondence, relating to the aims of the programme.</w:t>
            </w:r>
          </w:p>
          <w:p w:rsidRPr="00727A6A" w:rsidR="00A43238" w:rsidP="00A43238" w:rsidRDefault="00A43238" w14:paraId="424FF65B" w14:textId="77777777">
            <w:pPr>
              <w:rPr>
                <w:rFonts w:ascii="Calibri" w:hAnsi="Calibri" w:cs="Calibri"/>
                <w:sz w:val="20"/>
                <w:szCs w:val="20"/>
              </w:rPr>
            </w:pPr>
          </w:p>
          <w:p w:rsidRPr="00727A6A" w:rsidR="00B33501" w:rsidP="00CB5B8C" w:rsidRDefault="00B33501" w14:paraId="27221D46" w14:textId="6CB94B01">
            <w:pPr>
              <w:rPr>
                <w:rFonts w:ascii="Calibri" w:hAnsi="Calibri" w:cs="Calibri"/>
                <w:sz w:val="20"/>
                <w:szCs w:val="20"/>
              </w:rPr>
            </w:pPr>
            <w:r w:rsidRPr="00727A6A">
              <w:rPr>
                <w:rFonts w:ascii="Calibri" w:hAnsi="Calibri" w:cs="Calibri"/>
                <w:sz w:val="20"/>
                <w:szCs w:val="20"/>
              </w:rPr>
              <w:t xml:space="preserve">As a condition of Uni Connect funding, the Office for Students </w:t>
            </w:r>
            <w:r w:rsidRPr="00727A6A" w:rsidR="00727A6A">
              <w:rPr>
                <w:rFonts w:ascii="Calibri" w:hAnsi="Calibri" w:cs="Calibri"/>
                <w:sz w:val="20"/>
                <w:szCs w:val="20"/>
              </w:rPr>
              <w:t>requires</w:t>
            </w:r>
            <w:r w:rsidRPr="00727A6A">
              <w:rPr>
                <w:rFonts w:ascii="Calibri" w:hAnsi="Calibri" w:cs="Calibri"/>
                <w:sz w:val="20"/>
                <w:szCs w:val="20"/>
              </w:rPr>
              <w:t xml:space="preserve"> partnerships to track all learners engaged with their activity. This includes learners who live in both target and non-target wards. We are required to use an OfS-approved tracking service; Inspiring Choices use the Higher Education Access Tracker (HEAT). We will have both Data Sharing and Service Level Agreements in place with your school or college which detail how we will collect this data to enable the required tracking. Participants are issued with our Privacy </w:t>
            </w:r>
            <w:r w:rsidRPr="00727A6A" w:rsidR="00727A6A">
              <w:rPr>
                <w:rFonts w:ascii="Calibri" w:hAnsi="Calibri" w:cs="Calibri"/>
                <w:sz w:val="20"/>
                <w:szCs w:val="20"/>
              </w:rPr>
              <w:t>Notice,</w:t>
            </w:r>
            <w:r w:rsidRPr="00727A6A">
              <w:rPr>
                <w:rFonts w:ascii="Calibri" w:hAnsi="Calibri" w:cs="Calibri"/>
                <w:sz w:val="20"/>
                <w:szCs w:val="20"/>
              </w:rPr>
              <w:t xml:space="preserve"> so they understand how their personal data is being used. The tracking data enables us to understand how participation in Inspiring Choices activity impacts progression to higher education and is an essential part of evidencing the impact of Uni Connect.  </w:t>
            </w:r>
          </w:p>
          <w:p w:rsidRPr="00727A6A" w:rsidR="00B33501" w:rsidP="00CB5B8C" w:rsidRDefault="00B33501" w14:paraId="62C9C106" w14:textId="77777777">
            <w:pPr>
              <w:rPr>
                <w:rFonts w:ascii="Calibri" w:hAnsi="Calibri" w:cs="Calibri"/>
                <w:sz w:val="20"/>
                <w:szCs w:val="20"/>
              </w:rPr>
            </w:pPr>
          </w:p>
        </w:tc>
      </w:tr>
      <w:tr w:rsidRPr="00005FD8" w:rsidR="00B33501" w:rsidTr="3416E721" w14:paraId="49146877" w14:textId="77777777">
        <w:tc>
          <w:tcPr>
            <w:tcW w:w="3256" w:type="dxa"/>
            <w:tcBorders>
              <w:top w:val="single" w:color="auto" w:sz="4" w:space="0"/>
              <w:left w:val="single" w:color="auto" w:sz="4" w:space="0"/>
              <w:bottom w:val="single" w:color="auto" w:sz="4" w:space="0"/>
              <w:right w:val="single" w:color="auto" w:sz="4" w:space="0"/>
            </w:tcBorders>
            <w:tcMar/>
            <w:hideMark/>
          </w:tcPr>
          <w:p w:rsidRPr="00727A6A" w:rsidR="00B33501" w:rsidP="00CB5B8C" w:rsidRDefault="00B33501" w14:paraId="7CB117A4" w14:textId="77777777">
            <w:pPr>
              <w:rPr>
                <w:rFonts w:ascii="Calibri" w:hAnsi="Calibri" w:cs="Calibri"/>
                <w:sz w:val="20"/>
                <w:szCs w:val="20"/>
              </w:rPr>
            </w:pPr>
            <w:r w:rsidRPr="00727A6A">
              <w:rPr>
                <w:rFonts w:ascii="Calibri" w:hAnsi="Calibri" w:cs="Calibri"/>
                <w:sz w:val="20"/>
                <w:szCs w:val="20"/>
              </w:rPr>
              <w:t>Lawful Basis for Processing</w:t>
            </w:r>
          </w:p>
        </w:tc>
        <w:tc>
          <w:tcPr>
            <w:tcW w:w="5754" w:type="dxa"/>
            <w:tcBorders>
              <w:top w:val="single" w:color="auto" w:sz="4" w:space="0"/>
              <w:left w:val="single" w:color="auto" w:sz="4" w:space="0"/>
              <w:bottom w:val="single" w:color="auto" w:sz="4" w:space="0"/>
              <w:right w:val="single" w:color="auto" w:sz="4" w:space="0"/>
            </w:tcBorders>
            <w:tcMar/>
          </w:tcPr>
          <w:p w:rsidRPr="00727A6A" w:rsidR="00B33501" w:rsidP="00CB5B8C" w:rsidRDefault="00B33501" w14:paraId="30E4E065" w14:textId="77777777">
            <w:pPr>
              <w:rPr>
                <w:rFonts w:ascii="Calibri" w:hAnsi="Calibri" w:cs="Calibri"/>
                <w:sz w:val="20"/>
                <w:szCs w:val="20"/>
              </w:rPr>
            </w:pPr>
            <w:r w:rsidRPr="00727A6A">
              <w:rPr>
                <w:rFonts w:ascii="Calibri" w:hAnsi="Calibri" w:cs="Calibri"/>
                <w:sz w:val="20"/>
                <w:szCs w:val="20"/>
              </w:rPr>
              <w:t xml:space="preserve">The GDPR requires us to establish a legal basis for processing personal data. </w:t>
            </w:r>
            <w:proofErr w:type="gramStart"/>
            <w:r w:rsidRPr="00727A6A">
              <w:rPr>
                <w:rFonts w:ascii="Calibri" w:hAnsi="Calibri" w:cs="Calibri"/>
                <w:sz w:val="20"/>
                <w:szCs w:val="20"/>
              </w:rPr>
              <w:t>For the purpose of</w:t>
            </w:r>
            <w:proofErr w:type="gramEnd"/>
            <w:r w:rsidRPr="00727A6A">
              <w:rPr>
                <w:rFonts w:ascii="Calibri" w:hAnsi="Calibri" w:cs="Calibri"/>
                <w:sz w:val="20"/>
                <w:szCs w:val="20"/>
              </w:rPr>
              <w:t xml:space="preserve"> this privacy notice the processing is covered under GDPR Article 6 (1)(e) where processing is necessary for the performance of a task carried out in </w:t>
            </w:r>
            <w:proofErr w:type="gramStart"/>
            <w:r w:rsidRPr="00727A6A">
              <w:rPr>
                <w:rFonts w:ascii="Calibri" w:hAnsi="Calibri" w:cs="Calibri"/>
                <w:sz w:val="20"/>
                <w:szCs w:val="20"/>
              </w:rPr>
              <w:t>the public</w:t>
            </w:r>
            <w:proofErr w:type="gramEnd"/>
            <w:r w:rsidRPr="00727A6A">
              <w:rPr>
                <w:rFonts w:ascii="Calibri" w:hAnsi="Calibri" w:cs="Calibri"/>
                <w:sz w:val="20"/>
                <w:szCs w:val="20"/>
              </w:rPr>
              <w:t xml:space="preserve"> interest. </w:t>
            </w:r>
          </w:p>
          <w:p w:rsidRPr="00727A6A" w:rsidR="00B33501" w:rsidP="00CB5B8C" w:rsidRDefault="00B33501" w14:paraId="5781593C" w14:textId="77777777">
            <w:pPr>
              <w:rPr>
                <w:rFonts w:ascii="Calibri" w:hAnsi="Calibri" w:cs="Calibri"/>
                <w:sz w:val="20"/>
                <w:szCs w:val="20"/>
              </w:rPr>
            </w:pPr>
          </w:p>
          <w:p w:rsidRPr="00727A6A" w:rsidR="00B33501" w:rsidP="00CB5B8C" w:rsidRDefault="00B33501" w14:paraId="184924C5" w14:textId="77777777">
            <w:pPr>
              <w:rPr>
                <w:rFonts w:ascii="Calibri" w:hAnsi="Calibri" w:cs="Calibri"/>
                <w:sz w:val="20"/>
                <w:szCs w:val="20"/>
                <w:highlight w:val="yellow"/>
              </w:rPr>
            </w:pPr>
            <w:r w:rsidRPr="00727A6A">
              <w:rPr>
                <w:rFonts w:ascii="Calibri" w:hAnsi="Calibri" w:cs="Calibri"/>
                <w:sz w:val="20"/>
                <w:szCs w:val="20"/>
              </w:rPr>
              <w:t xml:space="preserve">Where special category data is processed, the processing is covered under GDPR Article 9 (2) (g) where processing is necessary for reasons of substantial public interest, on the basis of Union or Member State law which shall be proportionate to the aim pursued, </w:t>
            </w:r>
            <w:r w:rsidRPr="00727A6A">
              <w:rPr>
                <w:rFonts w:ascii="Calibri" w:hAnsi="Calibri" w:cs="Calibri"/>
                <w:sz w:val="20"/>
                <w:szCs w:val="20"/>
              </w:rPr>
              <w:t>respect the essence of the right to data protection and provide for suitable and specific measures to safeguard the fundamental rights and the interests of the data subject, and Schedule 1, Part 2 (8) of the Data Protection Act 2018 where processing is necessary for the purposes of identifying the existence or absence of equality of opportunity or treatment between groups of people specified in relation to race, ethnicity and health with a view to enabling such equality to be promoted or maintained.</w:t>
            </w:r>
          </w:p>
        </w:tc>
      </w:tr>
      <w:tr w:rsidRPr="00005FD8" w:rsidR="00B33501" w:rsidTr="3416E721" w14:paraId="42099599" w14:textId="77777777">
        <w:tc>
          <w:tcPr>
            <w:tcW w:w="3256" w:type="dxa"/>
            <w:tcBorders>
              <w:top w:val="single" w:color="auto" w:sz="4" w:space="0"/>
              <w:left w:val="single" w:color="auto" w:sz="4" w:space="0"/>
              <w:bottom w:val="single" w:color="auto" w:sz="4" w:space="0"/>
              <w:right w:val="single" w:color="auto" w:sz="4" w:space="0"/>
            </w:tcBorders>
            <w:tcMar/>
          </w:tcPr>
          <w:p w:rsidRPr="00727A6A" w:rsidR="00B33501" w:rsidP="00CB5B8C" w:rsidRDefault="00B33501" w14:paraId="2EF88156" w14:textId="77777777">
            <w:pPr>
              <w:rPr>
                <w:rFonts w:ascii="Calibri" w:hAnsi="Calibri" w:cs="Calibri"/>
                <w:sz w:val="20"/>
                <w:szCs w:val="20"/>
              </w:rPr>
            </w:pPr>
            <w:r w:rsidRPr="00727A6A">
              <w:rPr>
                <w:rFonts w:ascii="Calibri" w:hAnsi="Calibri" w:cs="Calibri"/>
                <w:sz w:val="20"/>
                <w:szCs w:val="20"/>
              </w:rPr>
              <w:t>Type of Personal Data</w:t>
            </w:r>
          </w:p>
          <w:p w:rsidRPr="00727A6A" w:rsidR="00B33501" w:rsidP="00CB5B8C" w:rsidRDefault="00B33501" w14:paraId="0E868D7F" w14:textId="77777777">
            <w:pPr>
              <w:rPr>
                <w:rFonts w:ascii="Calibri" w:hAnsi="Calibri" w:cs="Calibri"/>
                <w:sz w:val="20"/>
                <w:szCs w:val="20"/>
              </w:rPr>
            </w:pPr>
          </w:p>
        </w:tc>
        <w:tc>
          <w:tcPr>
            <w:tcW w:w="5754" w:type="dxa"/>
            <w:tcBorders>
              <w:top w:val="single" w:color="auto" w:sz="4" w:space="0"/>
              <w:left w:val="single" w:color="auto" w:sz="4" w:space="0"/>
              <w:bottom w:val="single" w:color="auto" w:sz="4" w:space="0"/>
              <w:right w:val="single" w:color="auto" w:sz="4" w:space="0"/>
            </w:tcBorders>
            <w:tcMar/>
          </w:tcPr>
          <w:p w:rsidRPr="00727A6A" w:rsidR="00B33501" w:rsidP="00E10E60" w:rsidRDefault="00B33501" w14:paraId="5AEEFF07" w14:textId="77777777">
            <w:pPr>
              <w:pStyle w:val="ListParagraph"/>
              <w:numPr>
                <w:ilvl w:val="0"/>
                <w:numId w:val="20"/>
              </w:numPr>
              <w:contextualSpacing/>
              <w:rPr>
                <w:rFonts w:ascii="Calibri" w:hAnsi="Calibri" w:cs="Calibri"/>
                <w:sz w:val="20"/>
                <w:szCs w:val="20"/>
              </w:rPr>
            </w:pPr>
            <w:r w:rsidRPr="00727A6A">
              <w:rPr>
                <w:rFonts w:ascii="Calibri" w:hAnsi="Calibri" w:cs="Calibri"/>
                <w:sz w:val="20"/>
                <w:szCs w:val="20"/>
              </w:rPr>
              <w:t>Personal information including your name, postcode and date of birth</w:t>
            </w:r>
          </w:p>
          <w:p w:rsidRPr="00727A6A" w:rsidR="00B33501" w:rsidP="00E10E60" w:rsidRDefault="00B33501" w14:paraId="1DBA8ABC" w14:textId="77777777">
            <w:pPr>
              <w:pStyle w:val="ListParagraph"/>
              <w:numPr>
                <w:ilvl w:val="0"/>
                <w:numId w:val="20"/>
              </w:numPr>
              <w:contextualSpacing/>
              <w:rPr>
                <w:rFonts w:ascii="Calibri" w:hAnsi="Calibri" w:cs="Calibri"/>
                <w:sz w:val="20"/>
                <w:szCs w:val="20"/>
              </w:rPr>
            </w:pPr>
            <w:r w:rsidRPr="00727A6A">
              <w:rPr>
                <w:rFonts w:ascii="Calibri" w:hAnsi="Calibri" w:cs="Calibri"/>
                <w:sz w:val="20"/>
                <w:szCs w:val="20"/>
              </w:rPr>
              <w:t>Personal characteristics including gender, ethnicity, disability and/or health</w:t>
            </w:r>
          </w:p>
          <w:p w:rsidRPr="00727A6A" w:rsidR="00B33501" w:rsidP="00E10E60" w:rsidRDefault="00B33501" w14:paraId="186903F3" w14:textId="77777777">
            <w:pPr>
              <w:pStyle w:val="ListParagraph"/>
              <w:numPr>
                <w:ilvl w:val="0"/>
                <w:numId w:val="20"/>
              </w:numPr>
              <w:contextualSpacing/>
              <w:rPr>
                <w:rFonts w:ascii="Calibri" w:hAnsi="Calibri" w:cs="Calibri"/>
                <w:sz w:val="20"/>
                <w:szCs w:val="20"/>
              </w:rPr>
            </w:pPr>
            <w:r w:rsidRPr="00727A6A">
              <w:rPr>
                <w:rFonts w:ascii="Calibri" w:hAnsi="Calibri" w:cs="Calibri"/>
                <w:sz w:val="20"/>
                <w:szCs w:val="20"/>
              </w:rPr>
              <w:t xml:space="preserve">Whether the data subject’s immediate family has been to university </w:t>
            </w:r>
          </w:p>
          <w:p w:rsidRPr="00727A6A" w:rsidR="00B33501" w:rsidP="00E10E60" w:rsidRDefault="00B33501" w14:paraId="0FC936DB" w14:textId="77777777">
            <w:pPr>
              <w:pStyle w:val="ListParagraph"/>
              <w:numPr>
                <w:ilvl w:val="0"/>
                <w:numId w:val="20"/>
              </w:numPr>
              <w:contextualSpacing/>
              <w:rPr>
                <w:rFonts w:ascii="Calibri" w:hAnsi="Calibri" w:cs="Calibri"/>
                <w:sz w:val="20"/>
                <w:szCs w:val="20"/>
              </w:rPr>
            </w:pPr>
            <w:r w:rsidRPr="00727A6A">
              <w:rPr>
                <w:rFonts w:ascii="Calibri" w:hAnsi="Calibri" w:cs="Calibri"/>
                <w:sz w:val="20"/>
                <w:szCs w:val="20"/>
              </w:rPr>
              <w:t xml:space="preserve">Whether parent(s) have served in the Armed Forces </w:t>
            </w:r>
          </w:p>
          <w:p w:rsidRPr="00727A6A" w:rsidR="00B33501" w:rsidP="00E10E60" w:rsidRDefault="00B33501" w14:paraId="354A1E2A" w14:textId="77777777">
            <w:pPr>
              <w:pStyle w:val="ListParagraph"/>
              <w:numPr>
                <w:ilvl w:val="0"/>
                <w:numId w:val="20"/>
              </w:numPr>
              <w:contextualSpacing/>
              <w:rPr>
                <w:rFonts w:ascii="Calibri" w:hAnsi="Calibri" w:cs="Calibri"/>
                <w:sz w:val="20"/>
                <w:szCs w:val="20"/>
              </w:rPr>
            </w:pPr>
            <w:r w:rsidRPr="00727A6A">
              <w:rPr>
                <w:rFonts w:ascii="Calibri" w:hAnsi="Calibri" w:cs="Calibri"/>
                <w:sz w:val="20"/>
                <w:szCs w:val="20"/>
              </w:rPr>
              <w:t>Whether the data subject has ever been in care or considers themselves as a young carer</w:t>
            </w:r>
          </w:p>
          <w:p w:rsidRPr="00727A6A" w:rsidR="00B33501" w:rsidP="00E10E60" w:rsidRDefault="00B33501" w14:paraId="77740A58" w14:textId="77777777">
            <w:pPr>
              <w:pStyle w:val="ListParagraph"/>
              <w:numPr>
                <w:ilvl w:val="0"/>
                <w:numId w:val="20"/>
              </w:numPr>
              <w:contextualSpacing/>
              <w:rPr>
                <w:rFonts w:ascii="Calibri" w:hAnsi="Calibri" w:cs="Calibri"/>
                <w:sz w:val="20"/>
                <w:szCs w:val="20"/>
              </w:rPr>
            </w:pPr>
            <w:r w:rsidRPr="00727A6A">
              <w:rPr>
                <w:rFonts w:ascii="Calibri" w:hAnsi="Calibri" w:cs="Calibri"/>
                <w:sz w:val="20"/>
                <w:szCs w:val="20"/>
              </w:rPr>
              <w:t>Attainment-related information such as predicted grades and exam outcomes</w:t>
            </w:r>
          </w:p>
          <w:p w:rsidRPr="00727A6A" w:rsidR="00B33501" w:rsidP="00E10E60" w:rsidRDefault="00B33501" w14:paraId="61A49CD5" w14:textId="77777777">
            <w:pPr>
              <w:pStyle w:val="ListParagraph"/>
              <w:numPr>
                <w:ilvl w:val="0"/>
                <w:numId w:val="20"/>
              </w:numPr>
              <w:contextualSpacing/>
              <w:rPr>
                <w:rFonts w:ascii="Calibri" w:hAnsi="Calibri" w:cs="Calibri"/>
                <w:sz w:val="20"/>
                <w:szCs w:val="20"/>
              </w:rPr>
            </w:pPr>
            <w:r w:rsidRPr="00727A6A">
              <w:rPr>
                <w:rFonts w:ascii="Calibri" w:hAnsi="Calibri" w:cs="Calibri"/>
                <w:sz w:val="20"/>
                <w:szCs w:val="20"/>
              </w:rPr>
              <w:t>Pupil Premium and Free School Meal status</w:t>
            </w:r>
          </w:p>
          <w:p w:rsidRPr="00727A6A" w:rsidR="00E10E60" w:rsidP="00E10E60" w:rsidRDefault="00E10E60" w14:paraId="03218933" w14:textId="2165F330">
            <w:pPr>
              <w:numPr>
                <w:ilvl w:val="0"/>
                <w:numId w:val="20"/>
              </w:numPr>
              <w:tabs>
                <w:tab w:val="left" w:pos="3016"/>
              </w:tabs>
              <w:spacing w:after="200" w:line="276" w:lineRule="auto"/>
              <w:rPr>
                <w:rFonts w:ascii="Calibri" w:hAnsi="Calibri" w:cs="Calibri"/>
                <w:color w:val="000000"/>
                <w:sz w:val="20"/>
                <w:szCs w:val="20"/>
                <w:u w:color="000000"/>
                <w:lang w:eastAsia="en-GB"/>
              </w:rPr>
            </w:pPr>
            <w:r w:rsidRPr="00727A6A">
              <w:rPr>
                <w:rFonts w:ascii="Calibri" w:hAnsi="Calibri" w:cs="Calibri"/>
                <w:color w:val="000000"/>
                <w:sz w:val="20"/>
                <w:szCs w:val="20"/>
                <w:u w:color="000000"/>
                <w:lang w:eastAsia="en-GB"/>
              </w:rPr>
              <w:t>Provision of data on learner profiles such as personal characteristics and changes in progress.</w:t>
            </w:r>
          </w:p>
          <w:p w:rsidRPr="00727A6A" w:rsidR="00E10E60" w:rsidP="00E10E60" w:rsidRDefault="00E10E60" w14:paraId="39BDD10C" w14:textId="74C5C1B1">
            <w:pPr>
              <w:ind w:left="360"/>
              <w:contextualSpacing/>
              <w:rPr>
                <w:rFonts w:ascii="Calibri" w:hAnsi="Calibri" w:cs="Calibri"/>
                <w:sz w:val="20"/>
                <w:szCs w:val="20"/>
              </w:rPr>
            </w:pPr>
          </w:p>
        </w:tc>
      </w:tr>
      <w:tr w:rsidRPr="00005FD8" w:rsidR="00B33501" w:rsidTr="3416E721" w14:paraId="6672DD2B" w14:textId="77777777">
        <w:tc>
          <w:tcPr>
            <w:tcW w:w="3256" w:type="dxa"/>
            <w:tcBorders>
              <w:top w:val="single" w:color="auto" w:sz="4" w:space="0"/>
              <w:left w:val="single" w:color="auto" w:sz="4" w:space="0"/>
              <w:bottom w:val="single" w:color="auto" w:sz="4" w:space="0"/>
              <w:right w:val="single" w:color="auto" w:sz="4" w:space="0"/>
            </w:tcBorders>
            <w:tcMar/>
          </w:tcPr>
          <w:p w:rsidRPr="00727A6A" w:rsidR="00B33501" w:rsidP="00CB5B8C" w:rsidRDefault="00B33501" w14:paraId="04BCD911" w14:textId="77777777">
            <w:pPr>
              <w:rPr>
                <w:rFonts w:ascii="Calibri" w:hAnsi="Calibri" w:cs="Calibri"/>
                <w:sz w:val="20"/>
                <w:szCs w:val="20"/>
              </w:rPr>
            </w:pPr>
            <w:r w:rsidRPr="00727A6A">
              <w:rPr>
                <w:rFonts w:ascii="Calibri" w:hAnsi="Calibri" w:cs="Calibri"/>
                <w:sz w:val="20"/>
                <w:szCs w:val="20"/>
              </w:rPr>
              <w:t xml:space="preserve">Categories of Data </w:t>
            </w:r>
          </w:p>
          <w:p w:rsidRPr="00727A6A" w:rsidR="00B33501" w:rsidP="00CB5B8C" w:rsidRDefault="00B33501" w14:paraId="5BE0036B" w14:textId="77777777">
            <w:pPr>
              <w:rPr>
                <w:rFonts w:ascii="Calibri" w:hAnsi="Calibri" w:cs="Calibri"/>
                <w:sz w:val="20"/>
                <w:szCs w:val="20"/>
              </w:rPr>
            </w:pPr>
            <w:r w:rsidRPr="00727A6A">
              <w:rPr>
                <w:rFonts w:ascii="Calibri" w:hAnsi="Calibri" w:cs="Calibri"/>
                <w:sz w:val="20"/>
                <w:szCs w:val="20"/>
              </w:rPr>
              <w:t>Subject</w:t>
            </w:r>
          </w:p>
          <w:p w:rsidRPr="00727A6A" w:rsidR="00B33501" w:rsidP="00CB5B8C" w:rsidRDefault="00B33501" w14:paraId="3BEFFA16" w14:textId="77777777">
            <w:pPr>
              <w:rPr>
                <w:rFonts w:ascii="Calibri" w:hAnsi="Calibri" w:cs="Calibri"/>
                <w:sz w:val="20"/>
                <w:szCs w:val="20"/>
              </w:rPr>
            </w:pPr>
          </w:p>
        </w:tc>
        <w:tc>
          <w:tcPr>
            <w:tcW w:w="5754" w:type="dxa"/>
            <w:tcBorders>
              <w:top w:val="single" w:color="auto" w:sz="4" w:space="0"/>
              <w:left w:val="single" w:color="auto" w:sz="4" w:space="0"/>
              <w:bottom w:val="single" w:color="auto" w:sz="4" w:space="0"/>
              <w:right w:val="single" w:color="auto" w:sz="4" w:space="0"/>
            </w:tcBorders>
            <w:shd w:val="clear" w:color="auto" w:fill="auto"/>
            <w:tcMar/>
          </w:tcPr>
          <w:p w:rsidRPr="00727A6A" w:rsidR="00B33501" w:rsidP="00CB5B8C" w:rsidRDefault="00B33501" w14:paraId="0059EC26" w14:textId="11D100D5">
            <w:pPr>
              <w:rPr>
                <w:rFonts w:ascii="Calibri" w:hAnsi="Calibri" w:cs="Calibri"/>
                <w:sz w:val="20"/>
                <w:szCs w:val="20"/>
              </w:rPr>
            </w:pPr>
            <w:r w:rsidRPr="00727A6A">
              <w:rPr>
                <w:rFonts w:ascii="Calibri" w:hAnsi="Calibri" w:cs="Calibri"/>
                <w:sz w:val="20"/>
                <w:szCs w:val="20"/>
              </w:rPr>
              <w:t>Any individual aged 1</w:t>
            </w:r>
            <w:r w:rsidRPr="00727A6A" w:rsidR="004A420C">
              <w:rPr>
                <w:rFonts w:ascii="Calibri" w:hAnsi="Calibri" w:cs="Calibri"/>
                <w:sz w:val="20"/>
                <w:szCs w:val="20"/>
              </w:rPr>
              <w:t>1</w:t>
            </w:r>
            <w:r w:rsidRPr="00727A6A">
              <w:rPr>
                <w:rFonts w:ascii="Calibri" w:hAnsi="Calibri" w:cs="Calibri"/>
                <w:sz w:val="20"/>
                <w:szCs w:val="20"/>
              </w:rPr>
              <w:t xml:space="preserve"> and above who participates in an activity funded by </w:t>
            </w:r>
            <w:r w:rsidRPr="00727A6A" w:rsidR="00727A6A">
              <w:rPr>
                <w:rFonts w:ascii="Calibri" w:hAnsi="Calibri" w:cs="Calibri"/>
                <w:sz w:val="20"/>
                <w:szCs w:val="20"/>
              </w:rPr>
              <w:t>the Inspiring</w:t>
            </w:r>
            <w:r w:rsidRPr="00727A6A">
              <w:rPr>
                <w:rFonts w:ascii="Calibri" w:hAnsi="Calibri" w:cs="Calibri"/>
                <w:sz w:val="20"/>
                <w:szCs w:val="20"/>
              </w:rPr>
              <w:t xml:space="preserve"> Choices Programme.</w:t>
            </w:r>
          </w:p>
          <w:p w:rsidRPr="00727A6A" w:rsidR="000F05F2" w:rsidP="00CB5B8C" w:rsidRDefault="000F05F2" w14:paraId="6DD85953" w14:textId="1FE7AFB4">
            <w:pPr>
              <w:rPr>
                <w:rFonts w:ascii="Calibri" w:hAnsi="Calibri" w:cs="Calibri"/>
                <w:sz w:val="20"/>
                <w:szCs w:val="20"/>
              </w:rPr>
            </w:pPr>
          </w:p>
          <w:p w:rsidRPr="00727A6A" w:rsidR="000F05F2" w:rsidP="000F05F2" w:rsidRDefault="000F05F2" w14:paraId="4475D74F" w14:textId="77777777">
            <w:pPr>
              <w:rPr>
                <w:rFonts w:ascii="Calibri" w:hAnsi="Calibri" w:cs="Calibri"/>
                <w:sz w:val="20"/>
                <w:szCs w:val="20"/>
              </w:rPr>
            </w:pPr>
            <w:r w:rsidRPr="00727A6A">
              <w:rPr>
                <w:rFonts w:ascii="Calibri" w:hAnsi="Calibri" w:cs="Calibri"/>
                <w:sz w:val="20"/>
                <w:szCs w:val="20"/>
              </w:rPr>
              <w:t>Inspiring Choices may run activities for the following groups of learners enrolled at the Partners school/college:</w:t>
            </w:r>
          </w:p>
          <w:p w:rsidRPr="00727A6A" w:rsidR="000F05F2" w:rsidP="0095792D" w:rsidRDefault="000F05F2" w14:paraId="77D1BC66" w14:textId="77777777">
            <w:pPr>
              <w:pStyle w:val="ListParagraph"/>
              <w:numPr>
                <w:ilvl w:val="0"/>
                <w:numId w:val="32"/>
              </w:numPr>
              <w:rPr>
                <w:rFonts w:ascii="Calibri" w:hAnsi="Calibri" w:cs="Calibri"/>
                <w:color w:val="auto"/>
                <w:sz w:val="20"/>
                <w:szCs w:val="20"/>
              </w:rPr>
            </w:pPr>
            <w:r w:rsidRPr="00727A6A">
              <w:rPr>
                <w:rFonts w:ascii="Calibri" w:hAnsi="Calibri" w:cs="Calibri"/>
                <w:color w:val="auto"/>
                <w:sz w:val="20"/>
                <w:szCs w:val="20"/>
              </w:rPr>
              <w:t>Young people in Years 10-13 (or equivalent), who live in the 10 North Yorkshire based target wards identified by the OfS and who are likely to achieve 5 9-4 grade GCSEs.</w:t>
            </w:r>
          </w:p>
          <w:p w:rsidR="0095792D" w:rsidP="0095792D" w:rsidRDefault="000F05F2" w14:paraId="54B0B1BB" w14:textId="77777777">
            <w:pPr>
              <w:pStyle w:val="ListParagraph"/>
              <w:numPr>
                <w:ilvl w:val="0"/>
                <w:numId w:val="32"/>
              </w:numPr>
              <w:rPr>
                <w:rFonts w:ascii="Calibri" w:hAnsi="Calibri" w:cs="Calibri"/>
                <w:color w:val="auto"/>
                <w:sz w:val="20"/>
                <w:szCs w:val="20"/>
              </w:rPr>
            </w:pPr>
            <w:r w:rsidRPr="00727A6A">
              <w:rPr>
                <w:rFonts w:ascii="Calibri" w:hAnsi="Calibri" w:cs="Calibri"/>
                <w:color w:val="auto"/>
                <w:sz w:val="20"/>
                <w:szCs w:val="20"/>
              </w:rPr>
              <w:t>Discrete learners in Years 7 to 13 (or equivalent) including Care Experienced young people, adult learners, Gypsy Roma Travellers, disabled learners, military service children and young carers.</w:t>
            </w:r>
          </w:p>
          <w:p w:rsidRPr="0095792D" w:rsidR="0095792D" w:rsidP="0095792D" w:rsidRDefault="0095792D" w14:paraId="12C625AD" w14:textId="3F7113D3">
            <w:pPr>
              <w:pStyle w:val="ListParagraph"/>
              <w:numPr>
                <w:ilvl w:val="0"/>
                <w:numId w:val="32"/>
              </w:numPr>
              <w:rPr>
                <w:rFonts w:ascii="Calibri" w:hAnsi="Calibri" w:cs="Calibri"/>
                <w:color w:val="auto"/>
                <w:sz w:val="20"/>
                <w:szCs w:val="20"/>
              </w:rPr>
            </w:pPr>
            <w:r w:rsidRPr="0095792D">
              <w:rPr>
                <w:rFonts w:ascii="Calibri" w:hAnsi="Calibri" w:cs="Calibri"/>
                <w:sz w:val="20"/>
                <w:szCs w:val="20"/>
              </w:rPr>
              <w:t>Young people in Years 7 – 11 (or equivalent) enrolled at the Partner’s school/college who are identified by the school as most in need of interventions that raise academic attainment.</w:t>
            </w:r>
          </w:p>
          <w:p w:rsidRPr="00727A6A" w:rsidR="000F05F2" w:rsidP="0095792D" w:rsidRDefault="000F05F2" w14:paraId="5738B04F" w14:textId="2BE2CC68">
            <w:pPr>
              <w:pStyle w:val="ListParagraph"/>
              <w:numPr>
                <w:ilvl w:val="0"/>
                <w:numId w:val="32"/>
              </w:numPr>
              <w:rPr>
                <w:rFonts w:ascii="Calibri" w:hAnsi="Calibri" w:cs="Calibri"/>
                <w:color w:val="auto"/>
                <w:sz w:val="20"/>
                <w:szCs w:val="20"/>
              </w:rPr>
            </w:pPr>
            <w:r w:rsidRPr="00727A6A">
              <w:rPr>
                <w:rFonts w:ascii="Calibri" w:hAnsi="Calibri" w:cs="Calibri"/>
                <w:color w:val="auto"/>
                <w:sz w:val="20"/>
                <w:szCs w:val="20"/>
              </w:rPr>
              <w:t xml:space="preserve">Young people in Years 7 – </w:t>
            </w:r>
            <w:r w:rsidRPr="00130A61">
              <w:rPr>
                <w:rFonts w:ascii="Calibri" w:hAnsi="Calibri" w:cs="Calibri"/>
                <w:color w:val="auto"/>
                <w:sz w:val="20"/>
                <w:szCs w:val="20"/>
              </w:rPr>
              <w:t>1</w:t>
            </w:r>
            <w:r w:rsidR="00130A61">
              <w:rPr>
                <w:rFonts w:ascii="Calibri" w:hAnsi="Calibri" w:cs="Calibri"/>
                <w:color w:val="auto"/>
                <w:sz w:val="20"/>
                <w:szCs w:val="20"/>
              </w:rPr>
              <w:t>3</w:t>
            </w:r>
            <w:r w:rsidRPr="00727A6A">
              <w:rPr>
                <w:rFonts w:ascii="Calibri" w:hAnsi="Calibri" w:cs="Calibri"/>
                <w:color w:val="auto"/>
                <w:sz w:val="20"/>
                <w:szCs w:val="20"/>
              </w:rPr>
              <w:t xml:space="preserve"> (or equivalent) enrolled at the Partner’s school/college who are identified by the school and Inspiring Choices as most in need of this intervention.</w:t>
            </w:r>
          </w:p>
          <w:p w:rsidRPr="00727A6A" w:rsidR="000F05F2" w:rsidP="00CB5B8C" w:rsidRDefault="000F05F2" w14:paraId="164C4B42" w14:textId="77777777">
            <w:pPr>
              <w:rPr>
                <w:rFonts w:ascii="Calibri" w:hAnsi="Calibri" w:cs="Calibri"/>
                <w:sz w:val="20"/>
                <w:szCs w:val="20"/>
              </w:rPr>
            </w:pPr>
          </w:p>
          <w:p w:rsidRPr="00727A6A" w:rsidR="00B33501" w:rsidP="00CB5B8C" w:rsidRDefault="00B33501" w14:paraId="14C50C3B" w14:textId="77777777">
            <w:pPr>
              <w:rPr>
                <w:rFonts w:ascii="Calibri" w:hAnsi="Calibri" w:cs="Calibri"/>
                <w:sz w:val="20"/>
                <w:szCs w:val="20"/>
                <w:highlight w:val="yellow"/>
              </w:rPr>
            </w:pPr>
          </w:p>
        </w:tc>
      </w:tr>
      <w:tr w:rsidRPr="00005FD8" w:rsidR="00B33501" w:rsidTr="3416E721" w14:paraId="70AC6084" w14:textId="77777777">
        <w:tc>
          <w:tcPr>
            <w:tcW w:w="3256" w:type="dxa"/>
            <w:tcBorders>
              <w:top w:val="single" w:color="auto" w:sz="4" w:space="0"/>
              <w:left w:val="single" w:color="auto" w:sz="4" w:space="0"/>
              <w:bottom w:val="single" w:color="auto" w:sz="4" w:space="0"/>
              <w:right w:val="single" w:color="auto" w:sz="4" w:space="0"/>
            </w:tcBorders>
            <w:tcMar/>
          </w:tcPr>
          <w:p w:rsidRPr="00727A6A" w:rsidR="00B33501" w:rsidP="00CB5B8C" w:rsidRDefault="00B33501" w14:paraId="5F9BA97F" w14:textId="77777777">
            <w:pPr>
              <w:rPr>
                <w:rFonts w:ascii="Calibri" w:hAnsi="Calibri" w:cs="Calibri"/>
                <w:sz w:val="20"/>
                <w:szCs w:val="20"/>
              </w:rPr>
            </w:pPr>
            <w:r w:rsidRPr="00727A6A">
              <w:rPr>
                <w:rFonts w:ascii="Calibri" w:hAnsi="Calibri" w:cs="Calibri"/>
                <w:sz w:val="20"/>
                <w:szCs w:val="20"/>
              </w:rPr>
              <w:t xml:space="preserve">Plan for return and </w:t>
            </w:r>
          </w:p>
          <w:p w:rsidRPr="00727A6A" w:rsidR="00B33501" w:rsidP="00CB5B8C" w:rsidRDefault="00B33501" w14:paraId="71C2483F" w14:textId="77777777">
            <w:pPr>
              <w:rPr>
                <w:rFonts w:ascii="Calibri" w:hAnsi="Calibri" w:cs="Calibri"/>
                <w:sz w:val="20"/>
                <w:szCs w:val="20"/>
              </w:rPr>
            </w:pPr>
            <w:r w:rsidRPr="00727A6A">
              <w:rPr>
                <w:rFonts w:ascii="Calibri" w:hAnsi="Calibri" w:cs="Calibri"/>
                <w:sz w:val="20"/>
                <w:szCs w:val="20"/>
              </w:rPr>
              <w:t xml:space="preserve">destruction of the data </w:t>
            </w:r>
          </w:p>
          <w:p w:rsidRPr="00727A6A" w:rsidR="00B33501" w:rsidP="00CB5B8C" w:rsidRDefault="00B33501" w14:paraId="455A944B" w14:textId="77777777">
            <w:pPr>
              <w:rPr>
                <w:rFonts w:ascii="Calibri" w:hAnsi="Calibri" w:cs="Calibri"/>
                <w:sz w:val="20"/>
                <w:szCs w:val="20"/>
              </w:rPr>
            </w:pPr>
            <w:r w:rsidRPr="00727A6A">
              <w:rPr>
                <w:rFonts w:ascii="Calibri" w:hAnsi="Calibri" w:cs="Calibri"/>
                <w:sz w:val="20"/>
                <w:szCs w:val="20"/>
              </w:rPr>
              <w:t xml:space="preserve">once the Processing is </w:t>
            </w:r>
          </w:p>
          <w:p w:rsidRPr="00727A6A" w:rsidR="00B33501" w:rsidP="00CB5B8C" w:rsidRDefault="00B33501" w14:paraId="3EF7E161" w14:textId="77777777">
            <w:pPr>
              <w:rPr>
                <w:rFonts w:ascii="Calibri" w:hAnsi="Calibri" w:cs="Calibri"/>
                <w:sz w:val="20"/>
                <w:szCs w:val="20"/>
              </w:rPr>
            </w:pPr>
            <w:r w:rsidRPr="00727A6A">
              <w:rPr>
                <w:rFonts w:ascii="Calibri" w:hAnsi="Calibri" w:cs="Calibri"/>
                <w:sz w:val="20"/>
                <w:szCs w:val="20"/>
              </w:rPr>
              <w:t xml:space="preserve">complete UNLESS </w:t>
            </w:r>
          </w:p>
          <w:p w:rsidRPr="00727A6A" w:rsidR="00B33501" w:rsidP="00CB5B8C" w:rsidRDefault="00B33501" w14:paraId="468E21CD" w14:textId="77777777">
            <w:pPr>
              <w:rPr>
                <w:rFonts w:ascii="Calibri" w:hAnsi="Calibri" w:cs="Calibri"/>
                <w:sz w:val="20"/>
                <w:szCs w:val="20"/>
              </w:rPr>
            </w:pPr>
            <w:r w:rsidRPr="00727A6A">
              <w:rPr>
                <w:rFonts w:ascii="Calibri" w:hAnsi="Calibri" w:cs="Calibri"/>
                <w:sz w:val="20"/>
                <w:szCs w:val="20"/>
              </w:rPr>
              <w:t xml:space="preserve">requirement under union </w:t>
            </w:r>
          </w:p>
          <w:p w:rsidRPr="00727A6A" w:rsidR="00B33501" w:rsidP="00CB5B8C" w:rsidRDefault="00B33501" w14:paraId="55B38DF6" w14:textId="77777777">
            <w:pPr>
              <w:rPr>
                <w:rFonts w:ascii="Calibri" w:hAnsi="Calibri" w:cs="Calibri"/>
                <w:sz w:val="20"/>
                <w:szCs w:val="20"/>
              </w:rPr>
            </w:pPr>
            <w:r w:rsidRPr="00727A6A">
              <w:rPr>
                <w:rFonts w:ascii="Calibri" w:hAnsi="Calibri" w:cs="Calibri"/>
                <w:sz w:val="20"/>
                <w:szCs w:val="20"/>
              </w:rPr>
              <w:t xml:space="preserve">or member state law to </w:t>
            </w:r>
          </w:p>
          <w:p w:rsidRPr="00727A6A" w:rsidR="00B33501" w:rsidP="00CB5B8C" w:rsidRDefault="00B33501" w14:paraId="645A040F" w14:textId="77777777">
            <w:pPr>
              <w:rPr>
                <w:rFonts w:ascii="Calibri" w:hAnsi="Calibri" w:cs="Calibri"/>
                <w:sz w:val="20"/>
                <w:szCs w:val="20"/>
              </w:rPr>
            </w:pPr>
            <w:r w:rsidRPr="00727A6A">
              <w:rPr>
                <w:rFonts w:ascii="Calibri" w:hAnsi="Calibri" w:cs="Calibri"/>
                <w:sz w:val="20"/>
                <w:szCs w:val="20"/>
              </w:rPr>
              <w:t xml:space="preserve">preserve that type of </w:t>
            </w:r>
          </w:p>
          <w:p w:rsidRPr="00727A6A" w:rsidR="00B33501" w:rsidP="00CB5B8C" w:rsidRDefault="00B33501" w14:paraId="6C5AB0A7" w14:textId="77777777">
            <w:pPr>
              <w:rPr>
                <w:rFonts w:ascii="Calibri" w:hAnsi="Calibri" w:cs="Calibri"/>
                <w:sz w:val="20"/>
                <w:szCs w:val="20"/>
              </w:rPr>
            </w:pPr>
            <w:r w:rsidRPr="00727A6A">
              <w:rPr>
                <w:rFonts w:ascii="Calibri" w:hAnsi="Calibri" w:cs="Calibri"/>
                <w:sz w:val="20"/>
                <w:szCs w:val="20"/>
              </w:rPr>
              <w:t>data</w:t>
            </w:r>
          </w:p>
          <w:p w:rsidRPr="00727A6A" w:rsidR="00B33501" w:rsidP="00CB5B8C" w:rsidRDefault="00B33501" w14:paraId="6E37E483" w14:textId="77777777">
            <w:pPr>
              <w:rPr>
                <w:rFonts w:ascii="Calibri" w:hAnsi="Calibri" w:cs="Calibri"/>
                <w:sz w:val="20"/>
                <w:szCs w:val="20"/>
              </w:rPr>
            </w:pPr>
          </w:p>
        </w:tc>
        <w:tc>
          <w:tcPr>
            <w:tcW w:w="5754" w:type="dxa"/>
            <w:tcBorders>
              <w:top w:val="single" w:color="auto" w:sz="4" w:space="0"/>
              <w:left w:val="single" w:color="auto" w:sz="4" w:space="0"/>
              <w:bottom w:val="single" w:color="auto" w:sz="4" w:space="0"/>
              <w:right w:val="single" w:color="auto" w:sz="4" w:space="0"/>
            </w:tcBorders>
            <w:tcMar/>
          </w:tcPr>
          <w:p w:rsidRPr="00727A6A" w:rsidR="006D5ABF" w:rsidP="00CB5B8C" w:rsidRDefault="006D5ABF" w14:paraId="4B8AD47A" w14:textId="672DE655">
            <w:pPr>
              <w:rPr>
                <w:rFonts w:ascii="Calibri" w:hAnsi="Calibri" w:cs="Calibri"/>
                <w:sz w:val="20"/>
                <w:szCs w:val="20"/>
              </w:rPr>
            </w:pPr>
            <w:r w:rsidRPr="00727A6A">
              <w:rPr>
                <w:rFonts w:ascii="Calibri" w:hAnsi="Calibri" w:cs="Calibri"/>
                <w:sz w:val="20"/>
                <w:szCs w:val="20"/>
              </w:rPr>
              <w:t>Personal</w:t>
            </w:r>
            <w:r w:rsidRPr="00727A6A" w:rsidR="00B33501">
              <w:rPr>
                <w:rFonts w:ascii="Calibri" w:hAnsi="Calibri" w:cs="Calibri"/>
                <w:sz w:val="20"/>
                <w:szCs w:val="20"/>
              </w:rPr>
              <w:t xml:space="preserve"> information </w:t>
            </w:r>
            <w:r w:rsidRPr="00727A6A">
              <w:rPr>
                <w:rFonts w:ascii="Calibri" w:hAnsi="Calibri" w:cs="Calibri"/>
                <w:sz w:val="20"/>
                <w:szCs w:val="20"/>
              </w:rPr>
              <w:t xml:space="preserve">should only be retained </w:t>
            </w:r>
            <w:r w:rsidRPr="00727A6A" w:rsidR="00B33501">
              <w:rPr>
                <w:rFonts w:ascii="Calibri" w:hAnsi="Calibri" w:cs="Calibri"/>
                <w:sz w:val="20"/>
                <w:szCs w:val="20"/>
              </w:rPr>
              <w:t>for as long as necessary to fulfil the purposes</w:t>
            </w:r>
            <w:r w:rsidRPr="00727A6A">
              <w:rPr>
                <w:rFonts w:ascii="Calibri" w:hAnsi="Calibri" w:cs="Calibri"/>
                <w:sz w:val="20"/>
                <w:szCs w:val="20"/>
              </w:rPr>
              <w:t xml:space="preserve"> it was</w:t>
            </w:r>
            <w:r w:rsidRPr="00727A6A" w:rsidR="00B33501">
              <w:rPr>
                <w:rFonts w:ascii="Calibri" w:hAnsi="Calibri" w:cs="Calibri"/>
                <w:sz w:val="20"/>
                <w:szCs w:val="20"/>
              </w:rPr>
              <w:t xml:space="preserve"> collected for, including for the purposes of satisfying any legal, accounting, or reporting requirements</w:t>
            </w:r>
            <w:r w:rsidRPr="00727A6A">
              <w:rPr>
                <w:rFonts w:ascii="Calibri" w:hAnsi="Calibri" w:cs="Calibri"/>
                <w:sz w:val="20"/>
                <w:szCs w:val="20"/>
              </w:rPr>
              <w:t xml:space="preserve">, and in line with </w:t>
            </w:r>
            <w:r w:rsidRPr="00727A6A" w:rsidR="00F32657">
              <w:rPr>
                <w:rFonts w:ascii="Calibri" w:hAnsi="Calibri" w:cs="Calibri"/>
                <w:sz w:val="20"/>
                <w:szCs w:val="20"/>
              </w:rPr>
              <w:t>the retention policies of each controller.</w:t>
            </w:r>
          </w:p>
          <w:p w:rsidRPr="00727A6A" w:rsidR="006D5ABF" w:rsidP="00CB5B8C" w:rsidRDefault="006D5ABF" w14:paraId="1217A05C" w14:textId="77777777">
            <w:pPr>
              <w:rPr>
                <w:rFonts w:ascii="Calibri" w:hAnsi="Calibri" w:cs="Calibri"/>
                <w:sz w:val="20"/>
                <w:szCs w:val="20"/>
              </w:rPr>
            </w:pPr>
          </w:p>
          <w:p w:rsidRPr="00727A6A" w:rsidR="00B33501" w:rsidP="00CB5B8C" w:rsidRDefault="006D5ABF" w14:paraId="71465A84" w14:textId="04E493CE">
            <w:pPr>
              <w:rPr>
                <w:rFonts w:ascii="Calibri" w:hAnsi="Calibri" w:cs="Calibri"/>
                <w:sz w:val="20"/>
                <w:szCs w:val="20"/>
              </w:rPr>
            </w:pPr>
            <w:r w:rsidRPr="00727A6A">
              <w:rPr>
                <w:rFonts w:ascii="Calibri" w:hAnsi="Calibri" w:cs="Calibri"/>
                <w:sz w:val="20"/>
                <w:szCs w:val="20"/>
              </w:rPr>
              <w:t>York St John University</w:t>
            </w:r>
            <w:r w:rsidRPr="00727A6A" w:rsidR="00B33501">
              <w:rPr>
                <w:rFonts w:ascii="Calibri" w:hAnsi="Calibri" w:cs="Calibri"/>
                <w:sz w:val="20"/>
                <w:szCs w:val="20"/>
              </w:rPr>
              <w:t xml:space="preserve"> are required by the Office for Students to use an approved tracking service, Inspiring Choices uses the HEAT database. To determine the appropriate retention period for personal data, we consider the amount, nature, and sensitivity of the personal data, the potential risk of harm from unauthorised use or disclosure of personal data, the purposes for which we process the personal data and whether we can achieve those purposes through other means, and the applicable legal requirements. In </w:t>
            </w:r>
            <w:r w:rsidRPr="00727A6A" w:rsidR="00B33501">
              <w:rPr>
                <w:rFonts w:ascii="Calibri" w:hAnsi="Calibri" w:cs="Calibri"/>
                <w:sz w:val="20"/>
                <w:szCs w:val="20"/>
              </w:rPr>
              <w:t xml:space="preserve">some circumstances we may anonymise personal information so that it can no longer be associated with the data subject, in which case we may use such information without further notice to the data subject. Once we no longer need the personal data we have collected or have reached the date of deletion it will be securely destroyed in accordance with the York St John University Records Retention Schedule. </w:t>
            </w:r>
          </w:p>
          <w:p w:rsidRPr="00727A6A" w:rsidR="00B33501" w:rsidP="00CB5B8C" w:rsidRDefault="00B33501" w14:paraId="330B6D92" w14:textId="77777777">
            <w:pPr>
              <w:rPr>
                <w:rFonts w:ascii="Calibri" w:hAnsi="Calibri" w:cs="Calibri"/>
                <w:sz w:val="20"/>
                <w:szCs w:val="20"/>
              </w:rPr>
            </w:pPr>
          </w:p>
          <w:p w:rsidR="00060899" w:rsidP="00CB5B8C" w:rsidRDefault="00060899" w14:paraId="36A1A934" w14:textId="77777777">
            <w:pPr>
              <w:rPr>
                <w:rFonts w:ascii="Calibri" w:hAnsi="Calibri" w:cs="Calibri"/>
                <w:sz w:val="20"/>
                <w:szCs w:val="20"/>
              </w:rPr>
            </w:pPr>
            <w:r w:rsidRPr="00060899">
              <w:rPr>
                <w:rFonts w:ascii="Calibri" w:hAnsi="Calibri" w:cs="Calibri"/>
                <w:sz w:val="20"/>
                <w:szCs w:val="20"/>
              </w:rPr>
              <w:t xml:space="preserve">The HEAT Database retention schedule is as follows: </w:t>
            </w:r>
          </w:p>
          <w:p w:rsidR="00060899" w:rsidP="00CB5B8C" w:rsidRDefault="00060899" w14:paraId="24B73B3F" w14:textId="77777777">
            <w:pPr>
              <w:rPr>
                <w:rFonts w:ascii="Calibri" w:hAnsi="Calibri" w:cs="Calibri"/>
                <w:sz w:val="20"/>
                <w:szCs w:val="20"/>
              </w:rPr>
            </w:pPr>
          </w:p>
          <w:p w:rsidR="00060899" w:rsidP="00CB5B8C" w:rsidRDefault="00060899" w14:paraId="37B1540F" w14:textId="6E433E3A">
            <w:pPr>
              <w:rPr>
                <w:rFonts w:ascii="Calibri" w:hAnsi="Calibri" w:cs="Calibri"/>
                <w:sz w:val="20"/>
                <w:szCs w:val="20"/>
              </w:rPr>
            </w:pPr>
            <w:r w:rsidRPr="00060899">
              <w:rPr>
                <w:rFonts w:ascii="Calibri" w:hAnsi="Calibri" w:cs="Calibri"/>
                <w:sz w:val="20"/>
                <w:szCs w:val="20"/>
              </w:rPr>
              <w:t xml:space="preserve">If you are under 21 years old at the time of first outreach activity: Your data will be retained for 15 years after graduation or until 30 years of age (whichever comes first). </w:t>
            </w:r>
          </w:p>
          <w:p w:rsidR="00060899" w:rsidP="00CB5B8C" w:rsidRDefault="00060899" w14:paraId="0026DEF0" w14:textId="77777777">
            <w:pPr>
              <w:rPr>
                <w:rFonts w:ascii="Calibri" w:hAnsi="Calibri" w:cs="Calibri"/>
                <w:sz w:val="20"/>
                <w:szCs w:val="20"/>
              </w:rPr>
            </w:pPr>
          </w:p>
          <w:p w:rsidR="00060899" w:rsidP="00CB5B8C" w:rsidRDefault="00060899" w14:paraId="5F737435" w14:textId="77777777">
            <w:pPr>
              <w:rPr>
                <w:rFonts w:ascii="Calibri" w:hAnsi="Calibri" w:cs="Calibri"/>
                <w:sz w:val="20"/>
                <w:szCs w:val="20"/>
              </w:rPr>
            </w:pPr>
            <w:r w:rsidRPr="00060899">
              <w:rPr>
                <w:rFonts w:ascii="Calibri" w:hAnsi="Calibri" w:cs="Calibri"/>
                <w:sz w:val="20"/>
                <w:szCs w:val="20"/>
              </w:rPr>
              <w:t xml:space="preserve">If you are over 21 years old at the time of first outreach activity: Your data will be retained for 15 years after graduation or for 10 years after your first outreach activity (whichever comes first). </w:t>
            </w:r>
          </w:p>
          <w:p w:rsidR="00060899" w:rsidP="00CB5B8C" w:rsidRDefault="00060899" w14:paraId="456E5656" w14:textId="77777777">
            <w:pPr>
              <w:rPr>
                <w:rFonts w:ascii="Calibri" w:hAnsi="Calibri" w:cs="Calibri"/>
                <w:sz w:val="20"/>
                <w:szCs w:val="20"/>
              </w:rPr>
            </w:pPr>
          </w:p>
          <w:p w:rsidRPr="00727A6A" w:rsidR="00B33501" w:rsidP="00CB5B8C" w:rsidRDefault="00060899" w14:paraId="58773801" w14:textId="6B3E05B8">
            <w:pPr>
              <w:rPr>
                <w:rFonts w:ascii="Calibri" w:hAnsi="Calibri" w:cs="Calibri"/>
                <w:sz w:val="20"/>
                <w:szCs w:val="20"/>
              </w:rPr>
            </w:pPr>
            <w:r w:rsidRPr="00060899">
              <w:rPr>
                <w:rFonts w:ascii="Calibri" w:hAnsi="Calibri" w:cs="Calibri"/>
                <w:sz w:val="20"/>
                <w:szCs w:val="20"/>
              </w:rPr>
              <w:t xml:space="preserve">After this time, data will be </w:t>
            </w:r>
            <w:proofErr w:type="spellStart"/>
            <w:r w:rsidRPr="00060899">
              <w:rPr>
                <w:rFonts w:ascii="Calibri" w:hAnsi="Calibri" w:cs="Calibri"/>
                <w:sz w:val="20"/>
                <w:szCs w:val="20"/>
              </w:rPr>
              <w:t>anonymised</w:t>
            </w:r>
            <w:proofErr w:type="spellEnd"/>
            <w:r w:rsidRPr="00060899">
              <w:rPr>
                <w:rFonts w:ascii="Calibri" w:hAnsi="Calibri" w:cs="Calibri"/>
                <w:sz w:val="20"/>
                <w:szCs w:val="20"/>
              </w:rPr>
              <w:t xml:space="preserve"> in bulk at the beginning of the next academic year</w:t>
            </w:r>
          </w:p>
        </w:tc>
      </w:tr>
      <w:tr w:rsidRPr="00005FD8" w:rsidR="00E10E60" w:rsidTr="3416E721" w14:paraId="746F103B" w14:textId="77777777">
        <w:tc>
          <w:tcPr>
            <w:tcW w:w="3256" w:type="dxa"/>
            <w:tcBorders>
              <w:top w:val="single" w:color="auto" w:sz="4" w:space="0"/>
              <w:left w:val="single" w:color="auto" w:sz="4" w:space="0"/>
              <w:bottom w:val="single" w:color="auto" w:sz="4" w:space="0"/>
              <w:right w:val="single" w:color="auto" w:sz="4" w:space="0"/>
            </w:tcBorders>
            <w:tcMar/>
          </w:tcPr>
          <w:p w:rsidRPr="00727A6A" w:rsidR="00E10E60" w:rsidP="00CB5B8C" w:rsidRDefault="00E10E60" w14:paraId="0DCDC9C4" w14:textId="705D101A">
            <w:pPr>
              <w:rPr>
                <w:rFonts w:ascii="Calibri" w:hAnsi="Calibri" w:cs="Calibri"/>
                <w:sz w:val="20"/>
                <w:szCs w:val="20"/>
              </w:rPr>
            </w:pPr>
            <w:r w:rsidRPr="00727A6A">
              <w:rPr>
                <w:rFonts w:ascii="Calibri" w:hAnsi="Calibri" w:cs="Calibri"/>
                <w:sz w:val="20"/>
                <w:szCs w:val="20"/>
              </w:rPr>
              <w:t>Logistics for data sharing</w:t>
            </w:r>
          </w:p>
        </w:tc>
        <w:tc>
          <w:tcPr>
            <w:tcW w:w="5754" w:type="dxa"/>
            <w:tcBorders>
              <w:top w:val="single" w:color="auto" w:sz="4" w:space="0"/>
              <w:left w:val="single" w:color="auto" w:sz="4" w:space="0"/>
              <w:bottom w:val="single" w:color="auto" w:sz="4" w:space="0"/>
              <w:right w:val="single" w:color="auto" w:sz="4" w:space="0"/>
            </w:tcBorders>
            <w:tcMar/>
          </w:tcPr>
          <w:p w:rsidRPr="00727A6A" w:rsidR="00D45D0C" w:rsidP="00D45D0C" w:rsidRDefault="00B55511" w14:paraId="4A7653D7" w14:textId="44E18292">
            <w:pPr>
              <w:numPr>
                <w:ilvl w:val="0"/>
                <w:numId w:val="33"/>
              </w:numPr>
              <w:shd w:val="clear" w:color="auto" w:fill="FFFFFF"/>
              <w:spacing w:before="100" w:beforeAutospacing="1" w:after="100" w:afterAutospacing="1"/>
              <w:textAlignment w:val="baseline"/>
              <w:rPr>
                <w:rFonts w:ascii="Calibri" w:hAnsi="Calibri" w:eastAsia="Times New Roman" w:cs="Calibri"/>
                <w:color w:val="000000"/>
                <w:sz w:val="20"/>
                <w:szCs w:val="20"/>
                <w:lang w:val="en-GB" w:eastAsia="en-GB"/>
              </w:rPr>
            </w:pPr>
            <w:r w:rsidRPr="00727A6A">
              <w:rPr>
                <w:rFonts w:ascii="Calibri" w:hAnsi="Calibri" w:eastAsia="Times New Roman" w:cs="Calibri"/>
                <w:color w:val="000000"/>
                <w:sz w:val="20"/>
                <w:szCs w:val="20"/>
                <w:highlight w:val="magenta"/>
                <w:lang w:val="en-GB" w:eastAsia="en-GB"/>
              </w:rPr>
              <w:t>School/College</w:t>
            </w:r>
            <w:r w:rsidRPr="00727A6A" w:rsidR="00D45D0C">
              <w:rPr>
                <w:rFonts w:ascii="Calibri" w:hAnsi="Calibri" w:eastAsia="Times New Roman" w:cs="Calibri"/>
                <w:color w:val="000000"/>
                <w:sz w:val="20"/>
                <w:szCs w:val="20"/>
                <w:lang w:val="en-GB" w:eastAsia="en-GB"/>
              </w:rPr>
              <w:t xml:space="preserve"> will share the name, postcode, date of birth and gender of all pupils enrolled Yr10-Yr13 with Inspiring Choices once near the beginning of the academic year. </w:t>
            </w:r>
          </w:p>
          <w:p w:rsidRPr="00727A6A" w:rsidR="00D45D0C" w:rsidP="00D45D0C" w:rsidRDefault="00B55511" w14:paraId="387B460F" w14:textId="6125862C">
            <w:pPr>
              <w:numPr>
                <w:ilvl w:val="0"/>
                <w:numId w:val="33"/>
              </w:numPr>
              <w:shd w:val="clear" w:color="auto" w:fill="FFFFFF"/>
              <w:spacing w:before="100" w:beforeAutospacing="1" w:after="100" w:afterAutospacing="1"/>
              <w:textAlignment w:val="baseline"/>
              <w:rPr>
                <w:rFonts w:ascii="Calibri" w:hAnsi="Calibri" w:eastAsia="Times New Roman" w:cs="Calibri"/>
                <w:color w:val="000000"/>
                <w:sz w:val="20"/>
                <w:szCs w:val="20"/>
                <w:lang w:val="en-GB" w:eastAsia="en-GB"/>
              </w:rPr>
            </w:pPr>
            <w:r w:rsidRPr="00727A6A">
              <w:rPr>
                <w:rFonts w:ascii="Calibri" w:hAnsi="Calibri" w:eastAsia="Times New Roman" w:cs="Calibri"/>
                <w:color w:val="000000"/>
                <w:sz w:val="20"/>
                <w:szCs w:val="20"/>
                <w:highlight w:val="magenta"/>
                <w:lang w:val="en-GB" w:eastAsia="en-GB"/>
              </w:rPr>
              <w:t>School/College</w:t>
            </w:r>
            <w:r w:rsidRPr="00727A6A" w:rsidR="00D45D0C">
              <w:rPr>
                <w:rFonts w:ascii="Calibri" w:hAnsi="Calibri" w:eastAsia="Times New Roman" w:cs="Calibri"/>
                <w:color w:val="000000"/>
                <w:sz w:val="20"/>
                <w:szCs w:val="20"/>
                <w:lang w:val="en-GB" w:eastAsia="en-GB"/>
              </w:rPr>
              <w:t xml:space="preserve"> will share the name of the pupils that have attended an activity after each activity with Inspiring Choices. </w:t>
            </w:r>
          </w:p>
          <w:p w:rsidRPr="00727A6A" w:rsidR="00A1315C" w:rsidP="00D45D0C" w:rsidRDefault="00130A61" w14:paraId="1881D759" w14:textId="0E18AC34">
            <w:pPr>
              <w:numPr>
                <w:ilvl w:val="0"/>
                <w:numId w:val="33"/>
              </w:numPr>
              <w:shd w:val="clear" w:color="auto" w:fill="FFFFFF"/>
              <w:spacing w:before="100" w:beforeAutospacing="1" w:after="100" w:afterAutospacing="1"/>
              <w:textAlignment w:val="baseline"/>
              <w:rPr>
                <w:rFonts w:ascii="Calibri" w:hAnsi="Calibri" w:eastAsia="Times New Roman" w:cs="Calibri"/>
                <w:color w:val="000000"/>
                <w:sz w:val="20"/>
                <w:szCs w:val="20"/>
                <w:lang w:val="en-GB" w:eastAsia="en-GB"/>
              </w:rPr>
            </w:pPr>
            <w:r w:rsidRPr="00727A6A">
              <w:rPr>
                <w:rFonts w:ascii="Calibri" w:hAnsi="Calibri" w:eastAsia="Times New Roman" w:cs="Calibri"/>
                <w:color w:val="000000"/>
                <w:sz w:val="20"/>
                <w:szCs w:val="20"/>
                <w:highlight w:val="magenta"/>
                <w:lang w:val="en-GB" w:eastAsia="en-GB"/>
              </w:rPr>
              <w:t>School/College</w:t>
            </w:r>
            <w:r w:rsidRPr="00727A6A">
              <w:rPr>
                <w:rFonts w:ascii="Calibri" w:hAnsi="Calibri" w:eastAsia="Times New Roman" w:cs="Calibri"/>
                <w:color w:val="000000"/>
                <w:sz w:val="20"/>
                <w:szCs w:val="20"/>
                <w:lang w:val="en-GB" w:eastAsia="en-GB"/>
              </w:rPr>
              <w:t xml:space="preserve"> will share</w:t>
            </w:r>
            <w:r>
              <w:rPr>
                <w:rFonts w:ascii="Calibri" w:hAnsi="Calibri" w:eastAsia="Times New Roman" w:cs="Calibri"/>
                <w:color w:val="000000"/>
                <w:sz w:val="20"/>
                <w:szCs w:val="20"/>
                <w:lang w:val="en-GB" w:eastAsia="en-GB"/>
              </w:rPr>
              <w:t xml:space="preserve"> if learners are</w:t>
            </w:r>
            <w:r w:rsidRPr="00727A6A" w:rsidR="00782AA9">
              <w:rPr>
                <w:rFonts w:ascii="Calibri" w:hAnsi="Calibri" w:eastAsia="Times New Roman" w:cs="Calibri"/>
                <w:color w:val="000000"/>
                <w:sz w:val="20"/>
                <w:szCs w:val="20"/>
                <w:lang w:val="en-GB" w:eastAsia="en-GB"/>
              </w:rPr>
              <w:t xml:space="preserve"> Care</w:t>
            </w:r>
            <w:r w:rsidRPr="00727A6A" w:rsidR="00A1315C">
              <w:rPr>
                <w:rFonts w:ascii="Calibri" w:hAnsi="Calibri" w:eastAsia="Times New Roman" w:cs="Calibri"/>
                <w:color w:val="000000"/>
                <w:sz w:val="20"/>
                <w:szCs w:val="20"/>
                <w:lang w:val="en-GB" w:eastAsia="en-GB"/>
              </w:rPr>
              <w:t xml:space="preserve"> Experienced young people, adult learners, Gypsy Roma Travellers, disabled learners, military service children and young carers, with Inspiring Choices.</w:t>
            </w:r>
          </w:p>
          <w:p w:rsidRPr="00727A6A" w:rsidR="00D45D0C" w:rsidP="00D45D0C" w:rsidRDefault="00D45D0C" w14:paraId="6C3B76F4" w14:textId="199B8E50">
            <w:pPr>
              <w:numPr>
                <w:ilvl w:val="0"/>
                <w:numId w:val="33"/>
              </w:numPr>
              <w:shd w:val="clear" w:color="auto" w:fill="FFFFFF"/>
              <w:spacing w:before="100" w:beforeAutospacing="1" w:after="100" w:afterAutospacing="1"/>
              <w:textAlignment w:val="baseline"/>
              <w:rPr>
                <w:rFonts w:ascii="Calibri" w:hAnsi="Calibri" w:eastAsia="Times New Roman" w:cs="Calibri"/>
                <w:color w:val="000000"/>
                <w:sz w:val="20"/>
                <w:szCs w:val="20"/>
                <w:lang w:val="en-GB" w:eastAsia="en-GB"/>
              </w:rPr>
            </w:pPr>
            <w:r w:rsidRPr="00727A6A">
              <w:rPr>
                <w:rFonts w:ascii="Calibri" w:hAnsi="Calibri" w:eastAsia="Times New Roman" w:cs="Calibri"/>
                <w:color w:val="000000"/>
                <w:sz w:val="20"/>
                <w:szCs w:val="20"/>
                <w:lang w:val="en-GB" w:eastAsia="en-GB"/>
              </w:rPr>
              <w:t xml:space="preserve">Where the activity falls under Attainment Raising </w:t>
            </w:r>
            <w:r w:rsidRPr="00130A61" w:rsidR="00B55511">
              <w:rPr>
                <w:rFonts w:ascii="Calibri" w:hAnsi="Calibri" w:eastAsia="Times New Roman" w:cs="Calibri"/>
                <w:color w:val="000000"/>
                <w:sz w:val="20"/>
                <w:szCs w:val="20"/>
                <w:highlight w:val="magenta"/>
                <w:lang w:val="en-GB" w:eastAsia="en-GB"/>
              </w:rPr>
              <w:t>School/College</w:t>
            </w:r>
            <w:r w:rsidRPr="00727A6A" w:rsidR="00B55511">
              <w:rPr>
                <w:rFonts w:ascii="Calibri" w:hAnsi="Calibri" w:eastAsia="Times New Roman" w:cs="Calibri"/>
                <w:color w:val="000000"/>
                <w:sz w:val="20"/>
                <w:szCs w:val="20"/>
                <w:lang w:val="en-GB" w:eastAsia="en-GB"/>
              </w:rPr>
              <w:t xml:space="preserve"> </w:t>
            </w:r>
            <w:r w:rsidRPr="00727A6A">
              <w:rPr>
                <w:rFonts w:ascii="Calibri" w:hAnsi="Calibri" w:eastAsia="Times New Roman" w:cs="Calibri"/>
                <w:color w:val="000000"/>
                <w:sz w:val="20"/>
                <w:szCs w:val="20"/>
                <w:lang w:val="en-GB" w:eastAsia="en-GB"/>
              </w:rPr>
              <w:t xml:space="preserve">will share the predicted grades for the specific subject, for the pupils attending the activities with Inspiring Choices. Once the grades have been released, </w:t>
            </w:r>
            <w:r w:rsidRPr="00727A6A" w:rsidR="00B55511">
              <w:rPr>
                <w:rFonts w:ascii="Calibri" w:hAnsi="Calibri" w:eastAsia="Times New Roman" w:cs="Calibri"/>
                <w:color w:val="000000"/>
                <w:sz w:val="20"/>
                <w:szCs w:val="20"/>
                <w:highlight w:val="magenta"/>
                <w:lang w:val="en-GB" w:eastAsia="en-GB"/>
              </w:rPr>
              <w:t>School/College</w:t>
            </w:r>
            <w:r w:rsidRPr="00727A6A">
              <w:rPr>
                <w:rFonts w:ascii="Calibri" w:hAnsi="Calibri" w:eastAsia="Times New Roman" w:cs="Calibri"/>
                <w:color w:val="000000"/>
                <w:sz w:val="20"/>
                <w:szCs w:val="20"/>
                <w:lang w:val="en-GB" w:eastAsia="en-GB"/>
              </w:rPr>
              <w:t xml:space="preserve"> will share with Inspiring Choices the achieved grades for the specific subject of the pupils that attended. </w:t>
            </w:r>
          </w:p>
          <w:p w:rsidRPr="00727A6A" w:rsidR="00E10E60" w:rsidP="00CB5B8C" w:rsidRDefault="00D45D0C" w14:paraId="2AC220BF" w14:textId="312AC5C5">
            <w:pPr>
              <w:numPr>
                <w:ilvl w:val="0"/>
                <w:numId w:val="34"/>
              </w:numPr>
              <w:shd w:val="clear" w:color="auto" w:fill="FFFFFF"/>
              <w:spacing w:before="100" w:beforeAutospacing="1" w:after="100" w:afterAutospacing="1"/>
              <w:textAlignment w:val="baseline"/>
              <w:rPr>
                <w:rFonts w:ascii="Calibri" w:hAnsi="Calibri" w:eastAsia="Times New Roman" w:cs="Calibri"/>
                <w:color w:val="000000"/>
                <w:sz w:val="20"/>
                <w:szCs w:val="20"/>
                <w:lang w:val="en-GB" w:eastAsia="en-GB"/>
              </w:rPr>
            </w:pPr>
            <w:r w:rsidRPr="00727A6A">
              <w:rPr>
                <w:rFonts w:ascii="Calibri" w:hAnsi="Calibri" w:eastAsia="Times New Roman" w:cs="Calibri"/>
                <w:color w:val="000000"/>
                <w:sz w:val="20"/>
                <w:szCs w:val="20"/>
                <w:lang w:val="en-GB" w:eastAsia="en-GB"/>
              </w:rPr>
              <w:t>All information will be shared via a secure method. The information will be shared via email with a password protected Excel document, the password for the documents will be shared in a separate email.</w:t>
            </w:r>
          </w:p>
        </w:tc>
      </w:tr>
    </w:tbl>
    <w:p w:rsidRPr="00262F79" w:rsidR="00B33501" w:rsidP="00B33501" w:rsidRDefault="00B33501" w14:paraId="1FFFA636" w14:textId="77777777">
      <w:pPr>
        <w:rPr>
          <w:rFonts w:ascii="Arial" w:hAnsi="Arial" w:cs="Arial"/>
        </w:rPr>
      </w:pPr>
    </w:p>
    <w:p w:rsidR="00B33501" w:rsidRDefault="00B33501" w14:paraId="07E3E2D7" w14:textId="77777777">
      <w:pPr>
        <w:pStyle w:val="Body"/>
      </w:pPr>
    </w:p>
    <w:sectPr w:rsidR="00B33501" w:rsidSect="00E760F6">
      <w:footerReference w:type="default" r:id="rId15"/>
      <w:footerReference w:type="first" r:id="rId16"/>
      <w:pgSz w:w="11900" w:h="16840" w:orient="portrait"/>
      <w:pgMar w:top="629" w:right="1440" w:bottom="1247"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02EC" w:rsidRDefault="005302EC" w14:paraId="4AD1CC43" w14:textId="77777777">
      <w:r>
        <w:separator/>
      </w:r>
    </w:p>
  </w:endnote>
  <w:endnote w:type="continuationSeparator" w:id="0">
    <w:p w:rsidR="005302EC" w:rsidRDefault="005302EC" w14:paraId="2EC5740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136397"/>
      <w:docPartObj>
        <w:docPartGallery w:val="Page Numbers (Bottom of Page)"/>
        <w:docPartUnique/>
      </w:docPartObj>
    </w:sdtPr>
    <w:sdtEndPr>
      <w:rPr>
        <w:noProof/>
      </w:rPr>
    </w:sdtEndPr>
    <w:sdtContent>
      <w:p w:rsidR="00727A6A" w:rsidRDefault="00727A6A" w14:paraId="63CC6249" w14:textId="0A296AE1">
        <w:pPr>
          <w:pStyle w:val="Footer"/>
        </w:pPr>
        <w:r>
          <w:fldChar w:fldCharType="begin"/>
        </w:r>
        <w:r>
          <w:instrText xml:space="preserve"> PAGE   \* MERGEFORMAT </w:instrText>
        </w:r>
        <w:r>
          <w:fldChar w:fldCharType="separate"/>
        </w:r>
        <w:r>
          <w:rPr>
            <w:noProof/>
          </w:rPr>
          <w:t>2</w:t>
        </w:r>
        <w:r>
          <w:rPr>
            <w:noProof/>
          </w:rPr>
          <w:fldChar w:fldCharType="end"/>
        </w:r>
      </w:p>
    </w:sdtContent>
  </w:sdt>
  <w:p w:rsidR="00093A07" w:rsidRDefault="00093A07" w14:paraId="10D971DE"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888594"/>
      <w:docPartObj>
        <w:docPartGallery w:val="Page Numbers (Bottom of Page)"/>
        <w:docPartUnique/>
      </w:docPartObj>
    </w:sdtPr>
    <w:sdtEndPr>
      <w:rPr>
        <w:noProof/>
      </w:rPr>
    </w:sdtEndPr>
    <w:sdtContent>
      <w:p w:rsidR="00727A6A" w:rsidRDefault="00727A6A" w14:paraId="66B42007" w14:textId="77777777">
        <w:pPr>
          <w:pStyle w:val="Footer"/>
        </w:pPr>
      </w:p>
      <w:p w:rsidR="00727A6A" w:rsidRDefault="00727A6A" w14:paraId="60086975" w14:textId="7D98B712">
        <w:pPr>
          <w:pStyle w:val="Footer"/>
        </w:pPr>
        <w:r>
          <w:fldChar w:fldCharType="begin"/>
        </w:r>
        <w:r>
          <w:instrText xml:space="preserve"> PAGE   \* MERGEFORMAT </w:instrText>
        </w:r>
        <w:r>
          <w:fldChar w:fldCharType="separate"/>
        </w:r>
        <w:r>
          <w:rPr>
            <w:noProof/>
          </w:rPr>
          <w:t>2</w:t>
        </w:r>
        <w:r>
          <w:rPr>
            <w:noProof/>
          </w:rPr>
          <w:fldChar w:fldCharType="end"/>
        </w:r>
      </w:p>
    </w:sdtContent>
  </w:sdt>
  <w:p w:rsidR="00E07BF6" w:rsidP="00727A6A" w:rsidRDefault="00E07BF6" w14:paraId="3EB91FCA" w14:textId="3475E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02EC" w:rsidRDefault="005302EC" w14:paraId="3E0A7AAA" w14:textId="77777777">
      <w:r>
        <w:separator/>
      </w:r>
    </w:p>
  </w:footnote>
  <w:footnote w:type="continuationSeparator" w:id="0">
    <w:p w:rsidR="005302EC" w:rsidRDefault="005302EC" w14:paraId="2276D2B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F88"/>
    <w:multiLevelType w:val="multilevel"/>
    <w:tmpl w:val="8EFCE52C"/>
    <w:numStyleLink w:val="ImportedStyle3"/>
  </w:abstractNum>
  <w:abstractNum w:abstractNumId="1" w15:restartNumberingAfterBreak="0">
    <w:nsid w:val="04F611F1"/>
    <w:multiLevelType w:val="hybridMultilevel"/>
    <w:tmpl w:val="AAF634A8"/>
    <w:numStyleLink w:val="ImportedStyle5"/>
  </w:abstractNum>
  <w:abstractNum w:abstractNumId="2" w15:restartNumberingAfterBreak="0">
    <w:nsid w:val="08635D22"/>
    <w:multiLevelType w:val="hybridMultilevel"/>
    <w:tmpl w:val="3BA6D4CE"/>
    <w:styleLink w:val="ImportedStyle4"/>
    <w:lvl w:ilvl="0" w:tplc="89002F00">
      <w:start w:val="1"/>
      <w:numFmt w:val="lowerLetter"/>
      <w:lvlText w:val="(%1)"/>
      <w:lvlJc w:val="left"/>
      <w:pPr>
        <w:tabs>
          <w:tab w:val="left" w:pos="2592"/>
          <w:tab w:val="left" w:pos="3456"/>
          <w:tab w:val="left" w:pos="4320"/>
          <w:tab w:val="left" w:pos="5184"/>
          <w:tab w:val="left" w:pos="6048"/>
          <w:tab w:val="left" w:pos="6912"/>
          <w:tab w:val="left" w:pos="7776"/>
          <w:tab w:val="left" w:pos="8520"/>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0E9978">
      <w:start w:val="1"/>
      <w:numFmt w:val="lowerLetter"/>
      <w:lvlText w:val="%2."/>
      <w:lvlJc w:val="left"/>
      <w:pPr>
        <w:tabs>
          <w:tab w:val="left" w:pos="2592"/>
          <w:tab w:val="left" w:pos="3456"/>
          <w:tab w:val="left" w:pos="4320"/>
          <w:tab w:val="left" w:pos="5184"/>
          <w:tab w:val="left" w:pos="6048"/>
          <w:tab w:val="left" w:pos="6912"/>
          <w:tab w:val="left" w:pos="7776"/>
          <w:tab w:val="left" w:pos="8520"/>
        </w:tabs>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1C3488">
      <w:start w:val="1"/>
      <w:numFmt w:val="lowerRoman"/>
      <w:lvlText w:val="%3."/>
      <w:lvlJc w:val="left"/>
      <w:pPr>
        <w:tabs>
          <w:tab w:val="left" w:pos="2592"/>
          <w:tab w:val="left" w:pos="3456"/>
          <w:tab w:val="left" w:pos="4320"/>
          <w:tab w:val="left" w:pos="5184"/>
          <w:tab w:val="left" w:pos="6048"/>
          <w:tab w:val="left" w:pos="6912"/>
          <w:tab w:val="left" w:pos="7776"/>
          <w:tab w:val="left" w:pos="8520"/>
        </w:tabs>
        <w:ind w:left="2367"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D0E94A">
      <w:start w:val="1"/>
      <w:numFmt w:val="decimal"/>
      <w:lvlText w:val="%4."/>
      <w:lvlJc w:val="left"/>
      <w:pPr>
        <w:tabs>
          <w:tab w:val="left" w:pos="2592"/>
          <w:tab w:val="left" w:pos="3456"/>
          <w:tab w:val="left" w:pos="4320"/>
          <w:tab w:val="left" w:pos="5184"/>
          <w:tab w:val="left" w:pos="6048"/>
          <w:tab w:val="left" w:pos="6912"/>
          <w:tab w:val="left" w:pos="7776"/>
          <w:tab w:val="left" w:pos="8520"/>
        </w:tabs>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5AB73C">
      <w:start w:val="1"/>
      <w:numFmt w:val="lowerLetter"/>
      <w:lvlText w:val="%5."/>
      <w:lvlJc w:val="left"/>
      <w:pPr>
        <w:tabs>
          <w:tab w:val="left" w:pos="2592"/>
          <w:tab w:val="left" w:pos="3456"/>
          <w:tab w:val="left" w:pos="4320"/>
          <w:tab w:val="left" w:pos="5184"/>
          <w:tab w:val="left" w:pos="6048"/>
          <w:tab w:val="left" w:pos="6912"/>
          <w:tab w:val="left" w:pos="7776"/>
          <w:tab w:val="left" w:pos="8520"/>
        </w:tabs>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E0365A">
      <w:start w:val="1"/>
      <w:numFmt w:val="lowerRoman"/>
      <w:lvlText w:val="%6."/>
      <w:lvlJc w:val="left"/>
      <w:pPr>
        <w:tabs>
          <w:tab w:val="left" w:pos="2592"/>
          <w:tab w:val="left" w:pos="3456"/>
          <w:tab w:val="left" w:pos="4320"/>
          <w:tab w:val="left" w:pos="5184"/>
          <w:tab w:val="left" w:pos="6048"/>
          <w:tab w:val="left" w:pos="6912"/>
          <w:tab w:val="left" w:pos="7776"/>
          <w:tab w:val="left" w:pos="8520"/>
        </w:tabs>
        <w:ind w:left="4527"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C2422C6">
      <w:start w:val="1"/>
      <w:numFmt w:val="decimal"/>
      <w:lvlText w:val="%7."/>
      <w:lvlJc w:val="left"/>
      <w:pPr>
        <w:tabs>
          <w:tab w:val="left" w:pos="2592"/>
          <w:tab w:val="left" w:pos="3456"/>
          <w:tab w:val="left" w:pos="4320"/>
          <w:tab w:val="left" w:pos="6048"/>
          <w:tab w:val="left" w:pos="6912"/>
          <w:tab w:val="left" w:pos="7776"/>
          <w:tab w:val="left" w:pos="8520"/>
        </w:tabs>
        <w:ind w:left="5184" w:hanging="297"/>
      </w:pPr>
      <w:rPr>
        <w:rFonts w:hAnsi="Arial Unicode MS"/>
        <w:caps w:val="0"/>
        <w:smallCaps w:val="0"/>
        <w:strike w:val="0"/>
        <w:dstrike w:val="0"/>
        <w:outline w:val="0"/>
        <w:emboss w:val="0"/>
        <w:imprint w:val="0"/>
        <w:spacing w:val="0"/>
        <w:w w:val="100"/>
        <w:kern w:val="0"/>
        <w:position w:val="0"/>
        <w:highlight w:val="none"/>
        <w:vertAlign w:val="baseline"/>
      </w:rPr>
    </w:lvl>
    <w:lvl w:ilvl="7" w:tplc="79B0B106">
      <w:start w:val="1"/>
      <w:numFmt w:val="lowerLetter"/>
      <w:lvlText w:val="%8."/>
      <w:lvlJc w:val="left"/>
      <w:pPr>
        <w:tabs>
          <w:tab w:val="left" w:pos="2592"/>
          <w:tab w:val="left" w:pos="3456"/>
          <w:tab w:val="left" w:pos="4320"/>
          <w:tab w:val="left" w:pos="5184"/>
          <w:tab w:val="left" w:pos="6048"/>
          <w:tab w:val="left" w:pos="6912"/>
          <w:tab w:val="left" w:pos="7776"/>
          <w:tab w:val="left" w:pos="8520"/>
        </w:tabs>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D20E2C">
      <w:start w:val="1"/>
      <w:numFmt w:val="lowerRoman"/>
      <w:lvlText w:val="%9."/>
      <w:lvlJc w:val="left"/>
      <w:pPr>
        <w:tabs>
          <w:tab w:val="left" w:pos="2592"/>
          <w:tab w:val="left" w:pos="3456"/>
          <w:tab w:val="left" w:pos="4320"/>
          <w:tab w:val="left" w:pos="5184"/>
          <w:tab w:val="left" w:pos="6048"/>
          <w:tab w:val="left" w:pos="6912"/>
          <w:tab w:val="left" w:pos="7776"/>
          <w:tab w:val="left" w:pos="8520"/>
        </w:tabs>
        <w:ind w:left="6687"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41C1874"/>
    <w:multiLevelType w:val="hybridMultilevel"/>
    <w:tmpl w:val="89202E98"/>
    <w:styleLink w:val="ImportedStyle2"/>
    <w:lvl w:ilvl="0" w:tplc="CEEA60F4">
      <w:start w:val="1"/>
      <w:numFmt w:val="decimal"/>
      <w:lvlText w:val="(%1)"/>
      <w:lvlJc w:val="left"/>
      <w:pPr>
        <w:tabs>
          <w:tab w:val="left" w:pos="864"/>
          <w:tab w:val="left" w:pos="1728"/>
          <w:tab w:val="left" w:pos="2592"/>
          <w:tab w:val="left" w:pos="3456"/>
          <w:tab w:val="left" w:pos="4320"/>
          <w:tab w:val="left" w:pos="5184"/>
          <w:tab w:val="left" w:pos="6048"/>
          <w:tab w:val="left" w:pos="6912"/>
          <w:tab w:val="left" w:pos="7776"/>
          <w:tab w:val="left" w:pos="85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CCE7AD4">
      <w:start w:val="1"/>
      <w:numFmt w:val="lowerLetter"/>
      <w:lvlText w:val="%2."/>
      <w:lvlJc w:val="left"/>
      <w:pPr>
        <w:tabs>
          <w:tab w:val="left" w:pos="864"/>
          <w:tab w:val="left" w:pos="1728"/>
          <w:tab w:val="left" w:pos="2592"/>
          <w:tab w:val="left" w:pos="3456"/>
          <w:tab w:val="left" w:pos="4320"/>
          <w:tab w:val="left" w:pos="5184"/>
          <w:tab w:val="left" w:pos="6048"/>
          <w:tab w:val="left" w:pos="6912"/>
          <w:tab w:val="left" w:pos="7776"/>
          <w:tab w:val="left" w:pos="85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086AF8">
      <w:start w:val="1"/>
      <w:numFmt w:val="lowerRoman"/>
      <w:lvlText w:val="%3."/>
      <w:lvlJc w:val="left"/>
      <w:pPr>
        <w:tabs>
          <w:tab w:val="left" w:pos="864"/>
          <w:tab w:val="left" w:pos="1728"/>
          <w:tab w:val="left" w:pos="2592"/>
          <w:tab w:val="left" w:pos="3456"/>
          <w:tab w:val="left" w:pos="4320"/>
          <w:tab w:val="left" w:pos="5184"/>
          <w:tab w:val="left" w:pos="6048"/>
          <w:tab w:val="left" w:pos="6912"/>
          <w:tab w:val="left" w:pos="7776"/>
          <w:tab w:val="left" w:pos="852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92CB1D0">
      <w:start w:val="1"/>
      <w:numFmt w:val="decimal"/>
      <w:lvlText w:val="%4."/>
      <w:lvlJc w:val="left"/>
      <w:pPr>
        <w:tabs>
          <w:tab w:val="left" w:pos="864"/>
          <w:tab w:val="left" w:pos="1728"/>
          <w:tab w:val="left" w:pos="2592"/>
          <w:tab w:val="left" w:pos="3456"/>
          <w:tab w:val="left" w:pos="4320"/>
          <w:tab w:val="left" w:pos="5184"/>
          <w:tab w:val="left" w:pos="6048"/>
          <w:tab w:val="left" w:pos="6912"/>
          <w:tab w:val="left" w:pos="7776"/>
          <w:tab w:val="left" w:pos="85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584BFE">
      <w:start w:val="1"/>
      <w:numFmt w:val="lowerLetter"/>
      <w:lvlText w:val="%5."/>
      <w:lvlJc w:val="left"/>
      <w:pPr>
        <w:tabs>
          <w:tab w:val="left" w:pos="864"/>
          <w:tab w:val="left" w:pos="1728"/>
          <w:tab w:val="left" w:pos="2592"/>
          <w:tab w:val="left" w:pos="4320"/>
          <w:tab w:val="left" w:pos="5184"/>
          <w:tab w:val="left" w:pos="6048"/>
          <w:tab w:val="left" w:pos="6912"/>
          <w:tab w:val="left" w:pos="7776"/>
          <w:tab w:val="left" w:pos="8520"/>
        </w:tabs>
        <w:ind w:left="3456" w:hanging="216"/>
      </w:pPr>
      <w:rPr>
        <w:rFonts w:hAnsi="Arial Unicode MS"/>
        <w:caps w:val="0"/>
        <w:smallCaps w:val="0"/>
        <w:strike w:val="0"/>
        <w:dstrike w:val="0"/>
        <w:outline w:val="0"/>
        <w:emboss w:val="0"/>
        <w:imprint w:val="0"/>
        <w:spacing w:val="0"/>
        <w:w w:val="100"/>
        <w:kern w:val="0"/>
        <w:position w:val="0"/>
        <w:highlight w:val="none"/>
        <w:vertAlign w:val="baseline"/>
      </w:rPr>
    </w:lvl>
    <w:lvl w:ilvl="5" w:tplc="B6BE1D68">
      <w:start w:val="1"/>
      <w:numFmt w:val="lowerRoman"/>
      <w:lvlText w:val="%6."/>
      <w:lvlJc w:val="left"/>
      <w:pPr>
        <w:tabs>
          <w:tab w:val="left" w:pos="864"/>
          <w:tab w:val="left" w:pos="1728"/>
          <w:tab w:val="left" w:pos="2592"/>
          <w:tab w:val="left" w:pos="3456"/>
          <w:tab w:val="left" w:pos="5184"/>
          <w:tab w:val="left" w:pos="6048"/>
          <w:tab w:val="left" w:pos="6912"/>
          <w:tab w:val="left" w:pos="7776"/>
          <w:tab w:val="left" w:pos="852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AA819A6">
      <w:start w:val="1"/>
      <w:numFmt w:val="decimal"/>
      <w:lvlText w:val="%7."/>
      <w:lvlJc w:val="left"/>
      <w:pPr>
        <w:tabs>
          <w:tab w:val="left" w:pos="864"/>
          <w:tab w:val="left" w:pos="1728"/>
          <w:tab w:val="left" w:pos="2592"/>
          <w:tab w:val="left" w:pos="3456"/>
          <w:tab w:val="left" w:pos="4320"/>
          <w:tab w:val="left" w:pos="5184"/>
          <w:tab w:val="left" w:pos="6048"/>
          <w:tab w:val="left" w:pos="6912"/>
          <w:tab w:val="left" w:pos="7776"/>
          <w:tab w:val="left" w:pos="85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043E72">
      <w:start w:val="1"/>
      <w:numFmt w:val="lowerLetter"/>
      <w:lvlText w:val="%8."/>
      <w:lvlJc w:val="left"/>
      <w:pPr>
        <w:tabs>
          <w:tab w:val="left" w:pos="864"/>
          <w:tab w:val="left" w:pos="1728"/>
          <w:tab w:val="left" w:pos="2592"/>
          <w:tab w:val="left" w:pos="3456"/>
          <w:tab w:val="left" w:pos="4320"/>
          <w:tab w:val="left" w:pos="5184"/>
          <w:tab w:val="left" w:pos="6048"/>
          <w:tab w:val="left" w:pos="6912"/>
          <w:tab w:val="left" w:pos="7776"/>
          <w:tab w:val="left" w:pos="85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53E3996">
      <w:start w:val="1"/>
      <w:numFmt w:val="lowerRoman"/>
      <w:lvlText w:val="%9."/>
      <w:lvlJc w:val="left"/>
      <w:pPr>
        <w:tabs>
          <w:tab w:val="left" w:pos="864"/>
          <w:tab w:val="left" w:pos="1728"/>
          <w:tab w:val="left" w:pos="2592"/>
          <w:tab w:val="left" w:pos="3456"/>
          <w:tab w:val="left" w:pos="4320"/>
          <w:tab w:val="left" w:pos="5184"/>
          <w:tab w:val="left" w:pos="6048"/>
          <w:tab w:val="left" w:pos="6912"/>
          <w:tab w:val="left" w:pos="7776"/>
          <w:tab w:val="left" w:pos="852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8BA49B7"/>
    <w:multiLevelType w:val="hybridMultilevel"/>
    <w:tmpl w:val="85AA5DB8"/>
    <w:styleLink w:val="ImportedStyle10"/>
    <w:lvl w:ilvl="0" w:tplc="C8A4C44E">
      <w:start w:val="1"/>
      <w:numFmt w:val="bullet"/>
      <w:lvlText w:val="·"/>
      <w:lvlJc w:val="left"/>
      <w:pPr>
        <w:tabs>
          <w:tab w:val="left" w:pos="3016"/>
        </w:tabs>
        <w:ind w:left="14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BD2EFA0">
      <w:start w:val="1"/>
      <w:numFmt w:val="bullet"/>
      <w:lvlText w:val="·"/>
      <w:lvlJc w:val="left"/>
      <w:pPr>
        <w:tabs>
          <w:tab w:val="left" w:pos="3016"/>
        </w:tabs>
        <w:ind w:left="10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336525C">
      <w:start w:val="1"/>
      <w:numFmt w:val="bullet"/>
      <w:lvlText w:val="·"/>
      <w:lvlJc w:val="left"/>
      <w:pPr>
        <w:tabs>
          <w:tab w:val="left" w:pos="3016"/>
        </w:tabs>
        <w:ind w:left="180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DFEB286">
      <w:start w:val="1"/>
      <w:numFmt w:val="bullet"/>
      <w:lvlText w:val="·"/>
      <w:lvlJc w:val="left"/>
      <w:pPr>
        <w:tabs>
          <w:tab w:val="left" w:pos="3016"/>
        </w:tabs>
        <w:ind w:left="25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868FB3A">
      <w:start w:val="1"/>
      <w:numFmt w:val="bullet"/>
      <w:lvlText w:val="·"/>
      <w:lvlJc w:val="left"/>
      <w:pPr>
        <w:ind w:left="32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A68F28A">
      <w:start w:val="1"/>
      <w:numFmt w:val="bullet"/>
      <w:lvlText w:val="·"/>
      <w:lvlJc w:val="left"/>
      <w:pPr>
        <w:tabs>
          <w:tab w:val="left" w:pos="3016"/>
        </w:tabs>
        <w:ind w:left="39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CA01B5E">
      <w:start w:val="1"/>
      <w:numFmt w:val="bullet"/>
      <w:lvlText w:val="·"/>
      <w:lvlJc w:val="left"/>
      <w:pPr>
        <w:tabs>
          <w:tab w:val="left" w:pos="3016"/>
        </w:tabs>
        <w:ind w:left="46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704082">
      <w:start w:val="1"/>
      <w:numFmt w:val="bullet"/>
      <w:lvlText w:val="·"/>
      <w:lvlJc w:val="left"/>
      <w:pPr>
        <w:tabs>
          <w:tab w:val="left" w:pos="3016"/>
        </w:tabs>
        <w:ind w:left="540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C7E01C8">
      <w:start w:val="1"/>
      <w:numFmt w:val="bullet"/>
      <w:lvlText w:val="·"/>
      <w:lvlJc w:val="left"/>
      <w:pPr>
        <w:tabs>
          <w:tab w:val="left" w:pos="3016"/>
        </w:tabs>
        <w:ind w:left="61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B460049"/>
    <w:multiLevelType w:val="multilevel"/>
    <w:tmpl w:val="6082F2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40925D5"/>
    <w:multiLevelType w:val="multilevel"/>
    <w:tmpl w:val="28081B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4D046D5"/>
    <w:multiLevelType w:val="multilevel"/>
    <w:tmpl w:val="FC7CC8FC"/>
    <w:numStyleLink w:val="ImportedStyle7"/>
  </w:abstractNum>
  <w:abstractNum w:abstractNumId="8" w15:restartNumberingAfterBreak="0">
    <w:nsid w:val="3B3E7C4F"/>
    <w:multiLevelType w:val="multilevel"/>
    <w:tmpl w:val="372AA1A6"/>
    <w:numStyleLink w:val="ImportedStyle1"/>
  </w:abstractNum>
  <w:abstractNum w:abstractNumId="9" w15:restartNumberingAfterBreak="0">
    <w:nsid w:val="3F8225EB"/>
    <w:multiLevelType w:val="hybridMultilevel"/>
    <w:tmpl w:val="D7D0D25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416B792C"/>
    <w:multiLevelType w:val="hybridMultilevel"/>
    <w:tmpl w:val="9A7629F6"/>
    <w:numStyleLink w:val="ImportedStyle6"/>
  </w:abstractNum>
  <w:abstractNum w:abstractNumId="11" w15:restartNumberingAfterBreak="0">
    <w:nsid w:val="50B319D6"/>
    <w:multiLevelType w:val="hybridMultilevel"/>
    <w:tmpl w:val="9BDE17EA"/>
    <w:styleLink w:val="ImportedStyle9"/>
    <w:lvl w:ilvl="0" w:tplc="C57A5152">
      <w:start w:val="1"/>
      <w:numFmt w:val="lowerRoman"/>
      <w:lvlText w:val="%1."/>
      <w:lvlJc w:val="left"/>
      <w:pPr>
        <w:tabs>
          <w:tab w:val="left" w:pos="3016"/>
        </w:tabs>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50960B5C">
      <w:start w:val="1"/>
      <w:numFmt w:val="lowerLetter"/>
      <w:lvlText w:val="%2."/>
      <w:lvlJc w:val="left"/>
      <w:pPr>
        <w:tabs>
          <w:tab w:val="left" w:pos="3016"/>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989A98">
      <w:start w:val="1"/>
      <w:numFmt w:val="lowerRoman"/>
      <w:lvlText w:val="%3."/>
      <w:lvlJc w:val="left"/>
      <w:pPr>
        <w:tabs>
          <w:tab w:val="left" w:pos="3016"/>
        </w:tabs>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2C90EEA8">
      <w:start w:val="1"/>
      <w:numFmt w:val="decimal"/>
      <w:lvlText w:val="%4."/>
      <w:lvlJc w:val="left"/>
      <w:pPr>
        <w:tabs>
          <w:tab w:val="left" w:pos="301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6323160">
      <w:start w:val="1"/>
      <w:numFmt w:val="lowerLetter"/>
      <w:lvlText w:val="%5."/>
      <w:lvlJc w:val="left"/>
      <w:pPr>
        <w:tabs>
          <w:tab w:val="left" w:pos="301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1ED8C6">
      <w:start w:val="1"/>
      <w:numFmt w:val="lowerRoman"/>
      <w:lvlText w:val="%6."/>
      <w:lvlJc w:val="left"/>
      <w:pPr>
        <w:tabs>
          <w:tab w:val="left" w:pos="3016"/>
        </w:tabs>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A7A85B08">
      <w:start w:val="1"/>
      <w:numFmt w:val="decimal"/>
      <w:lvlText w:val="%7."/>
      <w:lvlJc w:val="left"/>
      <w:pPr>
        <w:tabs>
          <w:tab w:val="left" w:pos="301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2E72DC">
      <w:start w:val="1"/>
      <w:numFmt w:val="lowerLetter"/>
      <w:lvlText w:val="%8."/>
      <w:lvlJc w:val="left"/>
      <w:pPr>
        <w:tabs>
          <w:tab w:val="left" w:pos="301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0A6952">
      <w:start w:val="1"/>
      <w:numFmt w:val="lowerRoman"/>
      <w:lvlText w:val="%9."/>
      <w:lvlJc w:val="left"/>
      <w:pPr>
        <w:tabs>
          <w:tab w:val="left" w:pos="3016"/>
        </w:tabs>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1C005A9"/>
    <w:multiLevelType w:val="hybridMultilevel"/>
    <w:tmpl w:val="FC7CC8FC"/>
    <w:numStyleLink w:val="ImportedStyle7"/>
  </w:abstractNum>
  <w:abstractNum w:abstractNumId="13" w15:restartNumberingAfterBreak="0">
    <w:nsid w:val="55D8064C"/>
    <w:multiLevelType w:val="hybridMultilevel"/>
    <w:tmpl w:val="FC7CC8FC"/>
    <w:styleLink w:val="ImportedStyle7"/>
    <w:lvl w:ilvl="0" w:tplc="FC7CC8FC">
      <w:start w:val="1"/>
      <w:numFmt w:val="lowerLetter"/>
      <w:lvlText w:val="(%1)"/>
      <w:lvlJc w:val="left"/>
      <w:pPr>
        <w:tabs>
          <w:tab w:val="left" w:pos="567"/>
          <w:tab w:val="left" w:pos="2592"/>
          <w:tab w:val="left" w:pos="3456"/>
          <w:tab w:val="left" w:pos="4320"/>
          <w:tab w:val="left" w:pos="5184"/>
          <w:tab w:val="left" w:pos="6048"/>
          <w:tab w:val="left" w:pos="6912"/>
          <w:tab w:val="left" w:pos="7776"/>
          <w:tab w:val="left" w:pos="8520"/>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28960C">
      <w:start w:val="1"/>
      <w:numFmt w:val="lowerLetter"/>
      <w:lvlText w:val="%2."/>
      <w:lvlJc w:val="left"/>
      <w:pPr>
        <w:tabs>
          <w:tab w:val="left" w:pos="567"/>
          <w:tab w:val="left" w:pos="2592"/>
          <w:tab w:val="left" w:pos="3456"/>
          <w:tab w:val="left" w:pos="4320"/>
          <w:tab w:val="left" w:pos="5184"/>
          <w:tab w:val="left" w:pos="6048"/>
          <w:tab w:val="left" w:pos="6912"/>
          <w:tab w:val="left" w:pos="7776"/>
          <w:tab w:val="left" w:pos="8520"/>
        </w:tabs>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C4C298A">
      <w:start w:val="1"/>
      <w:numFmt w:val="lowerRoman"/>
      <w:lvlText w:val="%3."/>
      <w:lvlJc w:val="left"/>
      <w:pPr>
        <w:tabs>
          <w:tab w:val="left" w:pos="567"/>
          <w:tab w:val="left" w:pos="2592"/>
          <w:tab w:val="left" w:pos="3456"/>
          <w:tab w:val="left" w:pos="4320"/>
          <w:tab w:val="left" w:pos="5184"/>
          <w:tab w:val="left" w:pos="6048"/>
          <w:tab w:val="left" w:pos="6912"/>
          <w:tab w:val="left" w:pos="7776"/>
          <w:tab w:val="left" w:pos="8520"/>
        </w:tabs>
        <w:ind w:left="2367"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E12C4D6">
      <w:start w:val="1"/>
      <w:numFmt w:val="decimal"/>
      <w:lvlText w:val="%4."/>
      <w:lvlJc w:val="left"/>
      <w:pPr>
        <w:tabs>
          <w:tab w:val="left" w:pos="567"/>
          <w:tab w:val="left" w:pos="2592"/>
          <w:tab w:val="left" w:pos="3456"/>
          <w:tab w:val="left" w:pos="4320"/>
          <w:tab w:val="left" w:pos="5184"/>
          <w:tab w:val="left" w:pos="6048"/>
          <w:tab w:val="left" w:pos="6912"/>
          <w:tab w:val="left" w:pos="7776"/>
          <w:tab w:val="left" w:pos="8520"/>
        </w:tabs>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86635E">
      <w:start w:val="1"/>
      <w:numFmt w:val="lowerLetter"/>
      <w:lvlText w:val="%5."/>
      <w:lvlJc w:val="left"/>
      <w:pPr>
        <w:tabs>
          <w:tab w:val="left" w:pos="567"/>
          <w:tab w:val="left" w:pos="2592"/>
          <w:tab w:val="left" w:pos="3456"/>
          <w:tab w:val="left" w:pos="4320"/>
          <w:tab w:val="left" w:pos="5184"/>
          <w:tab w:val="left" w:pos="6048"/>
          <w:tab w:val="left" w:pos="6912"/>
          <w:tab w:val="left" w:pos="7776"/>
          <w:tab w:val="left" w:pos="8520"/>
        </w:tabs>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26EB5CC">
      <w:start w:val="1"/>
      <w:numFmt w:val="lowerRoman"/>
      <w:lvlText w:val="%6."/>
      <w:lvlJc w:val="left"/>
      <w:pPr>
        <w:tabs>
          <w:tab w:val="left" w:pos="567"/>
          <w:tab w:val="left" w:pos="2592"/>
          <w:tab w:val="left" w:pos="3456"/>
          <w:tab w:val="left" w:pos="4320"/>
          <w:tab w:val="left" w:pos="5184"/>
          <w:tab w:val="left" w:pos="6048"/>
          <w:tab w:val="left" w:pos="6912"/>
          <w:tab w:val="left" w:pos="7776"/>
          <w:tab w:val="left" w:pos="8520"/>
        </w:tabs>
        <w:ind w:left="4527"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8C21342">
      <w:start w:val="1"/>
      <w:numFmt w:val="decimal"/>
      <w:lvlText w:val="%7."/>
      <w:lvlJc w:val="left"/>
      <w:pPr>
        <w:tabs>
          <w:tab w:val="left" w:pos="567"/>
          <w:tab w:val="left" w:pos="2592"/>
          <w:tab w:val="left" w:pos="3456"/>
          <w:tab w:val="left" w:pos="4320"/>
          <w:tab w:val="left" w:pos="6048"/>
          <w:tab w:val="left" w:pos="6912"/>
          <w:tab w:val="left" w:pos="7776"/>
          <w:tab w:val="left" w:pos="8520"/>
        </w:tabs>
        <w:ind w:left="5184" w:hanging="297"/>
      </w:pPr>
      <w:rPr>
        <w:rFonts w:hAnsi="Arial Unicode MS"/>
        <w:caps w:val="0"/>
        <w:smallCaps w:val="0"/>
        <w:strike w:val="0"/>
        <w:dstrike w:val="0"/>
        <w:outline w:val="0"/>
        <w:emboss w:val="0"/>
        <w:imprint w:val="0"/>
        <w:spacing w:val="0"/>
        <w:w w:val="100"/>
        <w:kern w:val="0"/>
        <w:position w:val="0"/>
        <w:highlight w:val="none"/>
        <w:vertAlign w:val="baseline"/>
      </w:rPr>
    </w:lvl>
    <w:lvl w:ilvl="7" w:tplc="345E7376">
      <w:start w:val="1"/>
      <w:numFmt w:val="lowerLetter"/>
      <w:lvlText w:val="%8."/>
      <w:lvlJc w:val="left"/>
      <w:pPr>
        <w:tabs>
          <w:tab w:val="left" w:pos="567"/>
          <w:tab w:val="left" w:pos="2592"/>
          <w:tab w:val="left" w:pos="3456"/>
          <w:tab w:val="left" w:pos="4320"/>
          <w:tab w:val="left" w:pos="5184"/>
          <w:tab w:val="left" w:pos="6048"/>
          <w:tab w:val="left" w:pos="6912"/>
          <w:tab w:val="left" w:pos="7776"/>
          <w:tab w:val="left" w:pos="8520"/>
        </w:tabs>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9063B6">
      <w:start w:val="1"/>
      <w:numFmt w:val="lowerRoman"/>
      <w:lvlText w:val="%9."/>
      <w:lvlJc w:val="left"/>
      <w:pPr>
        <w:tabs>
          <w:tab w:val="left" w:pos="567"/>
          <w:tab w:val="left" w:pos="2592"/>
          <w:tab w:val="left" w:pos="3456"/>
          <w:tab w:val="left" w:pos="4320"/>
          <w:tab w:val="left" w:pos="5184"/>
          <w:tab w:val="left" w:pos="6048"/>
          <w:tab w:val="left" w:pos="6912"/>
          <w:tab w:val="left" w:pos="7776"/>
          <w:tab w:val="left" w:pos="8520"/>
        </w:tabs>
        <w:ind w:left="6687"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7604FCD"/>
    <w:multiLevelType w:val="hybridMultilevel"/>
    <w:tmpl w:val="3BA6D4CE"/>
    <w:numStyleLink w:val="ImportedStyle4"/>
  </w:abstractNum>
  <w:abstractNum w:abstractNumId="15" w15:restartNumberingAfterBreak="0">
    <w:nsid w:val="593D3568"/>
    <w:multiLevelType w:val="multilevel"/>
    <w:tmpl w:val="8EFCE52C"/>
    <w:numStyleLink w:val="ImportedStyle3"/>
  </w:abstractNum>
  <w:abstractNum w:abstractNumId="16" w15:restartNumberingAfterBreak="0">
    <w:nsid w:val="5EF5168E"/>
    <w:multiLevelType w:val="hybridMultilevel"/>
    <w:tmpl w:val="89202E98"/>
    <w:numStyleLink w:val="ImportedStyle2"/>
  </w:abstractNum>
  <w:abstractNum w:abstractNumId="17" w15:restartNumberingAfterBreak="0">
    <w:nsid w:val="624656FA"/>
    <w:multiLevelType w:val="hybridMultilevel"/>
    <w:tmpl w:val="3DE609EE"/>
    <w:lvl w:ilvl="0" w:tplc="F850DB28">
      <w:start w:val="8"/>
      <w:numFmt w:val="bullet"/>
      <w:lvlText w:val="-"/>
      <w:lvlJc w:val="left"/>
      <w:pPr>
        <w:ind w:left="720" w:hanging="360"/>
      </w:pPr>
      <w:rPr>
        <w:rFonts w:hint="default" w:ascii="Times New Roman" w:hAnsi="Times New Roman" w:eastAsia="Arial Unicode MS"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2B16967"/>
    <w:multiLevelType w:val="hybridMultilevel"/>
    <w:tmpl w:val="85AA5DB8"/>
    <w:numStyleLink w:val="ImportedStyle10"/>
  </w:abstractNum>
  <w:abstractNum w:abstractNumId="19" w15:restartNumberingAfterBreak="0">
    <w:nsid w:val="674E7282"/>
    <w:multiLevelType w:val="multilevel"/>
    <w:tmpl w:val="8EFCE52C"/>
    <w:styleLink w:val="ImportedStyle3"/>
    <w:lvl w:ilvl="0">
      <w:start w:val="1"/>
      <w:numFmt w:val="decimal"/>
      <w:lvlText w:val="%1."/>
      <w:lvlJc w:val="left"/>
      <w:pPr>
        <w:tabs>
          <w:tab w:val="num" w:pos="567"/>
          <w:tab w:val="left" w:pos="2592"/>
          <w:tab w:val="left" w:pos="3456"/>
          <w:tab w:val="left" w:pos="4320"/>
          <w:tab w:val="left" w:pos="5184"/>
          <w:tab w:val="left" w:pos="6048"/>
          <w:tab w:val="left" w:pos="6912"/>
          <w:tab w:val="left" w:pos="7776"/>
          <w:tab w:val="left" w:pos="852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567"/>
          <w:tab w:val="left" w:pos="2592"/>
          <w:tab w:val="left" w:pos="3456"/>
          <w:tab w:val="left" w:pos="4320"/>
          <w:tab w:val="left" w:pos="5184"/>
          <w:tab w:val="left" w:pos="6048"/>
          <w:tab w:val="left" w:pos="6912"/>
          <w:tab w:val="left" w:pos="7776"/>
          <w:tab w:val="left" w:pos="8520"/>
        </w:tabs>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567"/>
          <w:tab w:val="left" w:pos="2592"/>
          <w:tab w:val="left" w:pos="3456"/>
          <w:tab w:val="left" w:pos="4320"/>
          <w:tab w:val="left" w:pos="5184"/>
          <w:tab w:val="left" w:pos="6048"/>
          <w:tab w:val="left" w:pos="6912"/>
          <w:tab w:val="left" w:pos="7776"/>
          <w:tab w:val="left" w:pos="8520"/>
        </w:tabs>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567"/>
          <w:tab w:val="num" w:pos="1728"/>
          <w:tab w:val="left" w:pos="2592"/>
          <w:tab w:val="left" w:pos="3456"/>
          <w:tab w:val="left" w:pos="4320"/>
          <w:tab w:val="left" w:pos="5184"/>
          <w:tab w:val="left" w:pos="6048"/>
          <w:tab w:val="left" w:pos="6912"/>
          <w:tab w:val="left" w:pos="7776"/>
          <w:tab w:val="left" w:pos="8520"/>
        </w:tabs>
        <w:ind w:left="1953" w:hanging="123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567"/>
          <w:tab w:val="num" w:pos="2232"/>
          <w:tab w:val="left" w:pos="2592"/>
          <w:tab w:val="left" w:pos="3456"/>
          <w:tab w:val="left" w:pos="4320"/>
          <w:tab w:val="left" w:pos="5184"/>
          <w:tab w:val="left" w:pos="6048"/>
          <w:tab w:val="left" w:pos="6912"/>
          <w:tab w:val="left" w:pos="7776"/>
          <w:tab w:val="left" w:pos="8520"/>
        </w:tabs>
        <w:ind w:left="2457" w:hanging="137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567"/>
          <w:tab w:val="num" w:pos="2592"/>
          <w:tab w:val="left" w:pos="3456"/>
          <w:tab w:val="left" w:pos="4320"/>
          <w:tab w:val="left" w:pos="5184"/>
          <w:tab w:val="left" w:pos="6048"/>
          <w:tab w:val="left" w:pos="6912"/>
          <w:tab w:val="left" w:pos="7776"/>
          <w:tab w:val="left" w:pos="8520"/>
        </w:tabs>
        <w:ind w:left="2817" w:hanging="137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567"/>
          <w:tab w:val="left" w:pos="2592"/>
          <w:tab w:val="left" w:pos="3456"/>
          <w:tab w:val="left" w:pos="4320"/>
          <w:tab w:val="left" w:pos="5184"/>
          <w:tab w:val="left" w:pos="6048"/>
          <w:tab w:val="left" w:pos="6912"/>
          <w:tab w:val="left" w:pos="7776"/>
          <w:tab w:val="left" w:pos="8520"/>
        </w:tabs>
        <w:ind w:left="2817" w:hanging="10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567"/>
          <w:tab w:val="left" w:pos="2592"/>
          <w:tab w:val="left" w:pos="3456"/>
          <w:tab w:val="left" w:pos="4320"/>
          <w:tab w:val="left" w:pos="5184"/>
          <w:tab w:val="left" w:pos="6048"/>
          <w:tab w:val="left" w:pos="6912"/>
          <w:tab w:val="left" w:pos="7776"/>
          <w:tab w:val="left" w:pos="8520"/>
        </w:tabs>
        <w:ind w:left="2817" w:hanging="65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567"/>
          <w:tab w:val="left" w:pos="2592"/>
          <w:tab w:val="left" w:pos="3456"/>
          <w:tab w:val="left" w:pos="4320"/>
          <w:tab w:val="left" w:pos="5184"/>
          <w:tab w:val="left" w:pos="6048"/>
          <w:tab w:val="left" w:pos="6912"/>
          <w:tab w:val="left" w:pos="7776"/>
          <w:tab w:val="left" w:pos="8520"/>
        </w:tabs>
        <w:ind w:left="3681" w:hanging="11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98550A0"/>
    <w:multiLevelType w:val="hybridMultilevel"/>
    <w:tmpl w:val="9A7629F6"/>
    <w:styleLink w:val="ImportedStyle6"/>
    <w:lvl w:ilvl="0" w:tplc="0CCA1D1A">
      <w:start w:val="1"/>
      <w:numFmt w:val="lowerLetter"/>
      <w:lvlText w:val="(%1)"/>
      <w:lvlJc w:val="left"/>
      <w:pPr>
        <w:tabs>
          <w:tab w:val="left" w:pos="567"/>
          <w:tab w:val="left" w:pos="3456"/>
          <w:tab w:val="left" w:pos="4320"/>
          <w:tab w:val="left" w:pos="5184"/>
          <w:tab w:val="left" w:pos="6048"/>
          <w:tab w:val="left" w:pos="6912"/>
          <w:tab w:val="left" w:pos="7776"/>
          <w:tab w:val="left" w:pos="8520"/>
        </w:tabs>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0006194">
      <w:start w:val="1"/>
      <w:numFmt w:val="lowerLetter"/>
      <w:lvlText w:val="%2."/>
      <w:lvlJc w:val="left"/>
      <w:pPr>
        <w:tabs>
          <w:tab w:val="left" w:pos="567"/>
          <w:tab w:val="left" w:pos="993"/>
          <w:tab w:val="left" w:pos="3456"/>
          <w:tab w:val="left" w:pos="4320"/>
          <w:tab w:val="left" w:pos="5184"/>
          <w:tab w:val="left" w:pos="6048"/>
          <w:tab w:val="left" w:pos="6912"/>
          <w:tab w:val="left" w:pos="7776"/>
          <w:tab w:val="left" w:pos="8520"/>
        </w:tabs>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C1485FB2">
      <w:start w:val="1"/>
      <w:numFmt w:val="lowerRoman"/>
      <w:lvlText w:val="%3."/>
      <w:lvlJc w:val="left"/>
      <w:pPr>
        <w:tabs>
          <w:tab w:val="left" w:pos="567"/>
          <w:tab w:val="left" w:pos="993"/>
          <w:tab w:val="left" w:pos="3456"/>
          <w:tab w:val="left" w:pos="4320"/>
          <w:tab w:val="left" w:pos="5184"/>
          <w:tab w:val="left" w:pos="6048"/>
          <w:tab w:val="left" w:pos="6912"/>
          <w:tab w:val="left" w:pos="7776"/>
          <w:tab w:val="left" w:pos="8520"/>
        </w:tabs>
        <w:ind w:left="2433"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B9488B2C">
      <w:start w:val="1"/>
      <w:numFmt w:val="decimal"/>
      <w:lvlText w:val="%4."/>
      <w:lvlJc w:val="left"/>
      <w:pPr>
        <w:tabs>
          <w:tab w:val="left" w:pos="567"/>
          <w:tab w:val="left" w:pos="993"/>
          <w:tab w:val="left" w:pos="3456"/>
          <w:tab w:val="left" w:pos="4320"/>
          <w:tab w:val="left" w:pos="5184"/>
          <w:tab w:val="left" w:pos="6048"/>
          <w:tab w:val="left" w:pos="6912"/>
          <w:tab w:val="left" w:pos="7776"/>
          <w:tab w:val="left" w:pos="8520"/>
        </w:tabs>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01E6A44">
      <w:start w:val="1"/>
      <w:numFmt w:val="lowerLetter"/>
      <w:lvlText w:val="%5."/>
      <w:lvlJc w:val="left"/>
      <w:pPr>
        <w:tabs>
          <w:tab w:val="left" w:pos="567"/>
          <w:tab w:val="left" w:pos="993"/>
          <w:tab w:val="left" w:pos="3456"/>
          <w:tab w:val="left" w:pos="4320"/>
          <w:tab w:val="left" w:pos="5184"/>
          <w:tab w:val="left" w:pos="6048"/>
          <w:tab w:val="left" w:pos="6912"/>
          <w:tab w:val="left" w:pos="7776"/>
          <w:tab w:val="left" w:pos="8520"/>
        </w:tabs>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91A536C">
      <w:start w:val="1"/>
      <w:numFmt w:val="lowerRoman"/>
      <w:lvlText w:val="%6."/>
      <w:lvlJc w:val="left"/>
      <w:pPr>
        <w:tabs>
          <w:tab w:val="left" w:pos="567"/>
          <w:tab w:val="left" w:pos="993"/>
          <w:tab w:val="left" w:pos="3456"/>
          <w:tab w:val="left" w:pos="4320"/>
          <w:tab w:val="left" w:pos="5184"/>
          <w:tab w:val="left" w:pos="6048"/>
          <w:tab w:val="left" w:pos="6912"/>
          <w:tab w:val="left" w:pos="7776"/>
          <w:tab w:val="left" w:pos="8520"/>
        </w:tabs>
        <w:ind w:left="4593"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E702F15E">
      <w:start w:val="1"/>
      <w:numFmt w:val="decimal"/>
      <w:lvlText w:val="%7."/>
      <w:lvlJc w:val="left"/>
      <w:pPr>
        <w:tabs>
          <w:tab w:val="left" w:pos="567"/>
          <w:tab w:val="left" w:pos="993"/>
          <w:tab w:val="left" w:pos="3456"/>
          <w:tab w:val="left" w:pos="4320"/>
          <w:tab w:val="left" w:pos="6048"/>
          <w:tab w:val="left" w:pos="6912"/>
          <w:tab w:val="left" w:pos="7776"/>
          <w:tab w:val="left" w:pos="8520"/>
        </w:tabs>
        <w:ind w:left="5184" w:hanging="297"/>
      </w:pPr>
      <w:rPr>
        <w:rFonts w:hAnsi="Arial Unicode MS"/>
        <w:caps w:val="0"/>
        <w:smallCaps w:val="0"/>
        <w:strike w:val="0"/>
        <w:dstrike w:val="0"/>
        <w:outline w:val="0"/>
        <w:emboss w:val="0"/>
        <w:imprint w:val="0"/>
        <w:spacing w:val="0"/>
        <w:w w:val="100"/>
        <w:kern w:val="0"/>
        <w:position w:val="0"/>
        <w:highlight w:val="none"/>
        <w:vertAlign w:val="baseline"/>
      </w:rPr>
    </w:lvl>
    <w:lvl w:ilvl="7" w:tplc="6940422E">
      <w:start w:val="1"/>
      <w:numFmt w:val="lowerLetter"/>
      <w:lvlText w:val="%8."/>
      <w:lvlJc w:val="left"/>
      <w:pPr>
        <w:tabs>
          <w:tab w:val="left" w:pos="567"/>
          <w:tab w:val="left" w:pos="993"/>
          <w:tab w:val="left" w:pos="3456"/>
          <w:tab w:val="left" w:pos="4320"/>
          <w:tab w:val="left" w:pos="5184"/>
          <w:tab w:val="left" w:pos="6048"/>
          <w:tab w:val="left" w:pos="6912"/>
          <w:tab w:val="left" w:pos="7776"/>
          <w:tab w:val="left" w:pos="8520"/>
        </w:tabs>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330A204">
      <w:start w:val="1"/>
      <w:numFmt w:val="lowerRoman"/>
      <w:lvlText w:val="%9."/>
      <w:lvlJc w:val="left"/>
      <w:pPr>
        <w:tabs>
          <w:tab w:val="left" w:pos="567"/>
          <w:tab w:val="left" w:pos="993"/>
          <w:tab w:val="left" w:pos="3456"/>
          <w:tab w:val="left" w:pos="4320"/>
          <w:tab w:val="left" w:pos="5184"/>
          <w:tab w:val="left" w:pos="6048"/>
          <w:tab w:val="left" w:pos="6912"/>
          <w:tab w:val="left" w:pos="7776"/>
          <w:tab w:val="left" w:pos="8520"/>
        </w:tabs>
        <w:ind w:left="6753"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DDD15ED"/>
    <w:multiLevelType w:val="hybridMultilevel"/>
    <w:tmpl w:val="D25ED8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2E10340"/>
    <w:multiLevelType w:val="hybridMultilevel"/>
    <w:tmpl w:val="FC7CC8FC"/>
    <w:numStyleLink w:val="ImportedStyle7"/>
  </w:abstractNum>
  <w:abstractNum w:abstractNumId="23" w15:restartNumberingAfterBreak="0">
    <w:nsid w:val="739605AC"/>
    <w:multiLevelType w:val="hybridMultilevel"/>
    <w:tmpl w:val="9BDE17EA"/>
    <w:numStyleLink w:val="ImportedStyle9"/>
  </w:abstractNum>
  <w:abstractNum w:abstractNumId="24" w15:restartNumberingAfterBreak="0">
    <w:nsid w:val="749420DF"/>
    <w:multiLevelType w:val="hybridMultilevel"/>
    <w:tmpl w:val="AAF634A8"/>
    <w:styleLink w:val="ImportedStyle5"/>
    <w:lvl w:ilvl="0" w:tplc="9C9EF24A">
      <w:start w:val="1"/>
      <w:numFmt w:val="lowerLetter"/>
      <w:lvlText w:val="(%1)"/>
      <w:lvlJc w:val="left"/>
      <w:pPr>
        <w:tabs>
          <w:tab w:val="left" w:pos="567"/>
          <w:tab w:val="left" w:pos="2592"/>
          <w:tab w:val="left" w:pos="3456"/>
          <w:tab w:val="left" w:pos="4320"/>
          <w:tab w:val="left" w:pos="5184"/>
          <w:tab w:val="left" w:pos="6048"/>
          <w:tab w:val="left" w:pos="6912"/>
          <w:tab w:val="left" w:pos="7776"/>
          <w:tab w:val="left" w:pos="8520"/>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0C7950">
      <w:start w:val="1"/>
      <w:numFmt w:val="lowerRoman"/>
      <w:lvlText w:val="(%2)"/>
      <w:lvlJc w:val="left"/>
      <w:pPr>
        <w:tabs>
          <w:tab w:val="left" w:pos="567"/>
          <w:tab w:val="left" w:pos="2592"/>
          <w:tab w:val="left" w:pos="3456"/>
          <w:tab w:val="left" w:pos="4320"/>
          <w:tab w:val="left" w:pos="5184"/>
          <w:tab w:val="left" w:pos="6048"/>
          <w:tab w:val="left" w:pos="6912"/>
          <w:tab w:val="left" w:pos="7776"/>
          <w:tab w:val="left" w:pos="8520"/>
        </w:tabs>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BC6460">
      <w:start w:val="1"/>
      <w:numFmt w:val="lowerRoman"/>
      <w:lvlText w:val="%3."/>
      <w:lvlJc w:val="left"/>
      <w:pPr>
        <w:tabs>
          <w:tab w:val="left" w:pos="567"/>
          <w:tab w:val="left" w:pos="2592"/>
          <w:tab w:val="left" w:pos="3456"/>
          <w:tab w:val="left" w:pos="4320"/>
          <w:tab w:val="left" w:pos="5184"/>
          <w:tab w:val="left" w:pos="6048"/>
          <w:tab w:val="left" w:pos="6912"/>
          <w:tab w:val="left" w:pos="7776"/>
          <w:tab w:val="left" w:pos="8520"/>
        </w:tabs>
        <w:ind w:left="2367"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45231A8">
      <w:start w:val="1"/>
      <w:numFmt w:val="decimal"/>
      <w:lvlText w:val="%4."/>
      <w:lvlJc w:val="left"/>
      <w:pPr>
        <w:tabs>
          <w:tab w:val="left" w:pos="567"/>
          <w:tab w:val="left" w:pos="2592"/>
          <w:tab w:val="left" w:pos="3456"/>
          <w:tab w:val="left" w:pos="4320"/>
          <w:tab w:val="left" w:pos="5184"/>
          <w:tab w:val="left" w:pos="6048"/>
          <w:tab w:val="left" w:pos="6912"/>
          <w:tab w:val="left" w:pos="7776"/>
          <w:tab w:val="left" w:pos="8520"/>
        </w:tabs>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C402798">
      <w:start w:val="1"/>
      <w:numFmt w:val="lowerLetter"/>
      <w:lvlText w:val="%5."/>
      <w:lvlJc w:val="left"/>
      <w:pPr>
        <w:tabs>
          <w:tab w:val="left" w:pos="567"/>
          <w:tab w:val="left" w:pos="2592"/>
          <w:tab w:val="left" w:pos="3456"/>
          <w:tab w:val="left" w:pos="4320"/>
          <w:tab w:val="left" w:pos="5184"/>
          <w:tab w:val="left" w:pos="6048"/>
          <w:tab w:val="left" w:pos="6912"/>
          <w:tab w:val="left" w:pos="7776"/>
          <w:tab w:val="left" w:pos="8520"/>
        </w:tabs>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1E4CF6">
      <w:start w:val="1"/>
      <w:numFmt w:val="lowerRoman"/>
      <w:lvlText w:val="%6."/>
      <w:lvlJc w:val="left"/>
      <w:pPr>
        <w:tabs>
          <w:tab w:val="left" w:pos="567"/>
          <w:tab w:val="left" w:pos="2592"/>
          <w:tab w:val="left" w:pos="3456"/>
          <w:tab w:val="left" w:pos="4320"/>
          <w:tab w:val="left" w:pos="5184"/>
          <w:tab w:val="left" w:pos="6048"/>
          <w:tab w:val="left" w:pos="6912"/>
          <w:tab w:val="left" w:pos="7776"/>
          <w:tab w:val="left" w:pos="8520"/>
        </w:tabs>
        <w:ind w:left="4527"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A82F3DC">
      <w:start w:val="1"/>
      <w:numFmt w:val="decimal"/>
      <w:lvlText w:val="%7."/>
      <w:lvlJc w:val="left"/>
      <w:pPr>
        <w:tabs>
          <w:tab w:val="left" w:pos="567"/>
          <w:tab w:val="left" w:pos="2592"/>
          <w:tab w:val="left" w:pos="3456"/>
          <w:tab w:val="left" w:pos="4320"/>
          <w:tab w:val="left" w:pos="6048"/>
          <w:tab w:val="left" w:pos="6912"/>
          <w:tab w:val="left" w:pos="7776"/>
          <w:tab w:val="left" w:pos="8520"/>
        </w:tabs>
        <w:ind w:left="5184" w:hanging="297"/>
      </w:pPr>
      <w:rPr>
        <w:rFonts w:hAnsi="Arial Unicode MS"/>
        <w:caps w:val="0"/>
        <w:smallCaps w:val="0"/>
        <w:strike w:val="0"/>
        <w:dstrike w:val="0"/>
        <w:outline w:val="0"/>
        <w:emboss w:val="0"/>
        <w:imprint w:val="0"/>
        <w:spacing w:val="0"/>
        <w:w w:val="100"/>
        <w:kern w:val="0"/>
        <w:position w:val="0"/>
        <w:highlight w:val="none"/>
        <w:vertAlign w:val="baseline"/>
      </w:rPr>
    </w:lvl>
    <w:lvl w:ilvl="7" w:tplc="C360B242">
      <w:start w:val="1"/>
      <w:numFmt w:val="lowerLetter"/>
      <w:lvlText w:val="%8."/>
      <w:lvlJc w:val="left"/>
      <w:pPr>
        <w:tabs>
          <w:tab w:val="left" w:pos="567"/>
          <w:tab w:val="left" w:pos="2592"/>
          <w:tab w:val="left" w:pos="3456"/>
          <w:tab w:val="left" w:pos="4320"/>
          <w:tab w:val="left" w:pos="5184"/>
          <w:tab w:val="left" w:pos="6048"/>
          <w:tab w:val="left" w:pos="6912"/>
          <w:tab w:val="left" w:pos="7776"/>
          <w:tab w:val="left" w:pos="8520"/>
        </w:tabs>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727B7A">
      <w:start w:val="1"/>
      <w:numFmt w:val="lowerRoman"/>
      <w:lvlText w:val="%9."/>
      <w:lvlJc w:val="left"/>
      <w:pPr>
        <w:tabs>
          <w:tab w:val="left" w:pos="567"/>
          <w:tab w:val="left" w:pos="2592"/>
          <w:tab w:val="left" w:pos="3456"/>
          <w:tab w:val="left" w:pos="4320"/>
          <w:tab w:val="left" w:pos="5184"/>
          <w:tab w:val="left" w:pos="6048"/>
          <w:tab w:val="left" w:pos="6912"/>
          <w:tab w:val="left" w:pos="7776"/>
          <w:tab w:val="left" w:pos="8520"/>
        </w:tabs>
        <w:ind w:left="6687"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B511FD6"/>
    <w:multiLevelType w:val="multilevel"/>
    <w:tmpl w:val="372AA1A6"/>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Roman"/>
      <w:lvlText w:val="%2."/>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418716650">
    <w:abstractNumId w:val="3"/>
  </w:num>
  <w:num w:numId="2" w16cid:durableId="773943121">
    <w:abstractNumId w:val="16"/>
  </w:num>
  <w:num w:numId="3" w16cid:durableId="60182526">
    <w:abstractNumId w:val="19"/>
  </w:num>
  <w:num w:numId="4" w16cid:durableId="2071727011">
    <w:abstractNumId w:val="15"/>
  </w:num>
  <w:num w:numId="5" w16cid:durableId="213081765">
    <w:abstractNumId w:val="2"/>
  </w:num>
  <w:num w:numId="6" w16cid:durableId="1125389657">
    <w:abstractNumId w:val="14"/>
  </w:num>
  <w:num w:numId="7" w16cid:durableId="1419525610">
    <w:abstractNumId w:val="15"/>
    <w:lvlOverride w:ilvl="0">
      <w:startOverride w:val="1"/>
      <w:lvl w:ilvl="0">
        <w:start w:val="1"/>
        <w:numFmt w:val="decimal"/>
        <w:lvlText w:val="%1."/>
        <w:lvlJc w:val="left"/>
        <w:pPr>
          <w:tabs>
            <w:tab w:val="num" w:pos="567"/>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1.%2."/>
        <w:lvlJc w:val="left"/>
        <w:pPr>
          <w:tabs>
            <w:tab w:val="left" w:pos="2592"/>
            <w:tab w:val="left" w:pos="3456"/>
            <w:tab w:val="left" w:pos="4320"/>
            <w:tab w:val="left" w:pos="5184"/>
            <w:tab w:val="left" w:pos="6048"/>
            <w:tab w:val="left" w:pos="6912"/>
            <w:tab w:val="left" w:pos="7776"/>
            <w:tab w:val="left" w:pos="85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567"/>
            <w:tab w:val="left" w:pos="2592"/>
            <w:tab w:val="left" w:pos="3456"/>
            <w:tab w:val="left" w:pos="4320"/>
            <w:tab w:val="left" w:pos="5184"/>
            <w:tab w:val="left" w:pos="6048"/>
            <w:tab w:val="left" w:pos="6912"/>
            <w:tab w:val="left" w:pos="7776"/>
            <w:tab w:val="left" w:pos="8520"/>
          </w:tabs>
          <w:ind w:left="567" w:hanging="2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567"/>
            <w:tab w:val="left" w:pos="2592"/>
            <w:tab w:val="left" w:pos="3456"/>
            <w:tab w:val="left" w:pos="4320"/>
            <w:tab w:val="left" w:pos="5184"/>
            <w:tab w:val="left" w:pos="6048"/>
            <w:tab w:val="left" w:pos="6912"/>
            <w:tab w:val="left" w:pos="7776"/>
            <w:tab w:val="left" w:pos="8520"/>
          </w:tabs>
          <w:ind w:left="1503" w:hanging="7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567"/>
            <w:tab w:val="left" w:pos="2592"/>
            <w:tab w:val="left" w:pos="3456"/>
            <w:tab w:val="left" w:pos="4320"/>
            <w:tab w:val="left" w:pos="5184"/>
            <w:tab w:val="left" w:pos="6048"/>
            <w:tab w:val="left" w:pos="6912"/>
            <w:tab w:val="left" w:pos="7776"/>
            <w:tab w:val="left" w:pos="8520"/>
          </w:tabs>
          <w:ind w:left="200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567"/>
            <w:tab w:val="left" w:pos="2592"/>
            <w:tab w:val="left" w:pos="3456"/>
            <w:tab w:val="left" w:pos="4320"/>
            <w:tab w:val="left" w:pos="5184"/>
            <w:tab w:val="left" w:pos="6048"/>
            <w:tab w:val="left" w:pos="6912"/>
            <w:tab w:val="left" w:pos="7776"/>
            <w:tab w:val="left" w:pos="8520"/>
          </w:tabs>
          <w:ind w:left="2511" w:hanging="10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567"/>
            <w:tab w:val="left" w:pos="2592"/>
            <w:tab w:val="left" w:pos="3456"/>
            <w:tab w:val="left" w:pos="4320"/>
            <w:tab w:val="left" w:pos="5184"/>
            <w:tab w:val="left" w:pos="6048"/>
            <w:tab w:val="left" w:pos="6912"/>
            <w:tab w:val="left" w:pos="7776"/>
            <w:tab w:val="left" w:pos="8520"/>
          </w:tabs>
          <w:ind w:left="259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567"/>
            <w:tab w:val="left" w:pos="2592"/>
            <w:tab w:val="left" w:pos="3456"/>
            <w:tab w:val="left" w:pos="4320"/>
            <w:tab w:val="left" w:pos="5184"/>
            <w:tab w:val="left" w:pos="6048"/>
            <w:tab w:val="left" w:pos="6912"/>
            <w:tab w:val="left" w:pos="7776"/>
            <w:tab w:val="left" w:pos="8520"/>
          </w:tabs>
          <w:ind w:left="25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567"/>
            <w:tab w:val="left" w:pos="2592"/>
            <w:tab w:val="left" w:pos="3456"/>
            <w:tab w:val="left" w:pos="4320"/>
            <w:tab w:val="left" w:pos="5184"/>
            <w:tab w:val="left" w:pos="6048"/>
            <w:tab w:val="left" w:pos="6912"/>
            <w:tab w:val="left" w:pos="7776"/>
            <w:tab w:val="left" w:pos="8520"/>
          </w:tabs>
          <w:ind w:left="3456" w:hanging="93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689064756">
    <w:abstractNumId w:val="15"/>
    <w:lvlOverride w:ilvl="0">
      <w:startOverride w:val="2"/>
    </w:lvlOverride>
  </w:num>
  <w:num w:numId="9" w16cid:durableId="22638358">
    <w:abstractNumId w:val="15"/>
    <w:lvlOverride w:ilvl="0">
      <w:lvl w:ilvl="0">
        <w:start w:val="1"/>
        <w:numFmt w:val="decimal"/>
        <w:lvlText w:val="%1."/>
        <w:lvlJc w:val="left"/>
        <w:pPr>
          <w:tabs>
            <w:tab w:val="left" w:pos="567"/>
            <w:tab w:val="left" w:pos="2592"/>
            <w:tab w:val="left" w:pos="3456"/>
            <w:tab w:val="left" w:pos="4320"/>
            <w:tab w:val="left" w:pos="5184"/>
            <w:tab w:val="left" w:pos="6048"/>
            <w:tab w:val="left" w:pos="6912"/>
            <w:tab w:val="left" w:pos="7776"/>
            <w:tab w:val="left" w:pos="852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2592"/>
            <w:tab w:val="left" w:pos="3456"/>
            <w:tab w:val="left" w:pos="4320"/>
            <w:tab w:val="left" w:pos="5184"/>
            <w:tab w:val="left" w:pos="6048"/>
            <w:tab w:val="left" w:pos="6912"/>
            <w:tab w:val="left" w:pos="7776"/>
            <w:tab w:val="left" w:pos="85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567"/>
            <w:tab w:val="left" w:pos="2592"/>
            <w:tab w:val="left" w:pos="3456"/>
            <w:tab w:val="left" w:pos="4320"/>
            <w:tab w:val="left" w:pos="5184"/>
            <w:tab w:val="left" w:pos="6048"/>
            <w:tab w:val="left" w:pos="6912"/>
            <w:tab w:val="left" w:pos="7776"/>
            <w:tab w:val="left" w:pos="8520"/>
          </w:tabs>
          <w:ind w:left="567" w:hanging="2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567"/>
            <w:tab w:val="left" w:pos="2592"/>
            <w:tab w:val="left" w:pos="3456"/>
            <w:tab w:val="left" w:pos="4320"/>
            <w:tab w:val="left" w:pos="5184"/>
            <w:tab w:val="left" w:pos="6048"/>
            <w:tab w:val="left" w:pos="6912"/>
            <w:tab w:val="left" w:pos="7776"/>
            <w:tab w:val="left" w:pos="8520"/>
          </w:tabs>
          <w:ind w:left="1503" w:hanging="7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567"/>
            <w:tab w:val="left" w:pos="2592"/>
            <w:tab w:val="left" w:pos="3456"/>
            <w:tab w:val="left" w:pos="4320"/>
            <w:tab w:val="left" w:pos="5184"/>
            <w:tab w:val="left" w:pos="6048"/>
            <w:tab w:val="left" w:pos="6912"/>
            <w:tab w:val="left" w:pos="7776"/>
            <w:tab w:val="left" w:pos="8520"/>
          </w:tabs>
          <w:ind w:left="200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567"/>
            <w:tab w:val="left" w:pos="2592"/>
            <w:tab w:val="left" w:pos="3456"/>
            <w:tab w:val="left" w:pos="4320"/>
            <w:tab w:val="left" w:pos="5184"/>
            <w:tab w:val="left" w:pos="6048"/>
            <w:tab w:val="left" w:pos="6912"/>
            <w:tab w:val="left" w:pos="7776"/>
            <w:tab w:val="left" w:pos="8520"/>
          </w:tabs>
          <w:ind w:left="2511" w:hanging="10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567"/>
            <w:tab w:val="left" w:pos="2592"/>
            <w:tab w:val="left" w:pos="3456"/>
            <w:tab w:val="left" w:pos="4320"/>
            <w:tab w:val="left" w:pos="5184"/>
            <w:tab w:val="left" w:pos="6048"/>
            <w:tab w:val="left" w:pos="6912"/>
            <w:tab w:val="left" w:pos="7776"/>
            <w:tab w:val="left" w:pos="8520"/>
          </w:tabs>
          <w:ind w:left="259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567"/>
            <w:tab w:val="left" w:pos="2592"/>
            <w:tab w:val="left" w:pos="3456"/>
            <w:tab w:val="left" w:pos="4320"/>
            <w:tab w:val="left" w:pos="5184"/>
            <w:tab w:val="left" w:pos="6048"/>
            <w:tab w:val="left" w:pos="6912"/>
            <w:tab w:val="left" w:pos="7776"/>
            <w:tab w:val="left" w:pos="8520"/>
          </w:tabs>
          <w:ind w:left="25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567"/>
            <w:tab w:val="left" w:pos="2592"/>
            <w:tab w:val="left" w:pos="3456"/>
            <w:tab w:val="left" w:pos="4320"/>
            <w:tab w:val="left" w:pos="5184"/>
            <w:tab w:val="left" w:pos="6048"/>
            <w:tab w:val="left" w:pos="6912"/>
            <w:tab w:val="left" w:pos="7776"/>
            <w:tab w:val="left" w:pos="8520"/>
          </w:tabs>
          <w:ind w:left="3456" w:hanging="93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929771652">
    <w:abstractNumId w:val="24"/>
  </w:num>
  <w:num w:numId="11" w16cid:durableId="1272710581">
    <w:abstractNumId w:val="1"/>
  </w:num>
  <w:num w:numId="12" w16cid:durableId="774860522">
    <w:abstractNumId w:val="15"/>
    <w:lvlOverride w:ilvl="0">
      <w:startOverride w:val="4"/>
      <w:lvl w:ilvl="0">
        <w:start w:val="4"/>
        <w:numFmt w:val="decimal"/>
        <w:lvlText w:val="%1."/>
        <w:lvlJc w:val="left"/>
        <w:pPr>
          <w:tabs>
            <w:tab w:val="left" w:pos="2592"/>
            <w:tab w:val="left" w:pos="3456"/>
            <w:tab w:val="left" w:pos="4320"/>
            <w:tab w:val="left" w:pos="5184"/>
            <w:tab w:val="left" w:pos="6048"/>
            <w:tab w:val="left" w:pos="6912"/>
            <w:tab w:val="left" w:pos="7776"/>
            <w:tab w:val="left" w:pos="852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left" w:pos="2592"/>
            <w:tab w:val="left" w:pos="3456"/>
            <w:tab w:val="left" w:pos="4320"/>
            <w:tab w:val="left" w:pos="5184"/>
            <w:tab w:val="left" w:pos="6048"/>
            <w:tab w:val="left" w:pos="6912"/>
            <w:tab w:val="left" w:pos="7776"/>
            <w:tab w:val="left" w:pos="852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567"/>
            <w:tab w:val="left" w:pos="2592"/>
            <w:tab w:val="left" w:pos="3456"/>
            <w:tab w:val="left" w:pos="4320"/>
            <w:tab w:val="left" w:pos="5184"/>
            <w:tab w:val="left" w:pos="6048"/>
            <w:tab w:val="left" w:pos="6912"/>
            <w:tab w:val="left" w:pos="7776"/>
            <w:tab w:val="left" w:pos="8520"/>
          </w:tabs>
          <w:ind w:left="567" w:hanging="2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567"/>
            <w:tab w:val="left" w:pos="2592"/>
            <w:tab w:val="left" w:pos="3456"/>
            <w:tab w:val="left" w:pos="4320"/>
            <w:tab w:val="left" w:pos="5184"/>
            <w:tab w:val="left" w:pos="6048"/>
            <w:tab w:val="left" w:pos="6912"/>
            <w:tab w:val="left" w:pos="7776"/>
            <w:tab w:val="left" w:pos="8520"/>
          </w:tabs>
          <w:ind w:left="1503" w:hanging="7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567"/>
            <w:tab w:val="left" w:pos="2592"/>
            <w:tab w:val="left" w:pos="3456"/>
            <w:tab w:val="left" w:pos="4320"/>
            <w:tab w:val="left" w:pos="5184"/>
            <w:tab w:val="left" w:pos="6048"/>
            <w:tab w:val="left" w:pos="6912"/>
            <w:tab w:val="left" w:pos="7776"/>
            <w:tab w:val="left" w:pos="8520"/>
          </w:tabs>
          <w:ind w:left="200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567"/>
            <w:tab w:val="left" w:pos="2592"/>
            <w:tab w:val="left" w:pos="3456"/>
            <w:tab w:val="left" w:pos="4320"/>
            <w:tab w:val="left" w:pos="5184"/>
            <w:tab w:val="left" w:pos="6048"/>
            <w:tab w:val="left" w:pos="6912"/>
            <w:tab w:val="left" w:pos="7776"/>
            <w:tab w:val="left" w:pos="8520"/>
          </w:tabs>
          <w:ind w:left="2511" w:hanging="10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567"/>
            <w:tab w:val="left" w:pos="2592"/>
            <w:tab w:val="left" w:pos="3456"/>
            <w:tab w:val="left" w:pos="4320"/>
            <w:tab w:val="left" w:pos="5184"/>
            <w:tab w:val="left" w:pos="6048"/>
            <w:tab w:val="left" w:pos="6912"/>
            <w:tab w:val="left" w:pos="7776"/>
            <w:tab w:val="left" w:pos="8520"/>
          </w:tabs>
          <w:ind w:left="259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567"/>
            <w:tab w:val="left" w:pos="2592"/>
            <w:tab w:val="left" w:pos="3456"/>
            <w:tab w:val="left" w:pos="4320"/>
            <w:tab w:val="left" w:pos="5184"/>
            <w:tab w:val="left" w:pos="6048"/>
            <w:tab w:val="left" w:pos="6912"/>
            <w:tab w:val="left" w:pos="7776"/>
            <w:tab w:val="left" w:pos="8520"/>
          </w:tabs>
          <w:ind w:left="25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567"/>
            <w:tab w:val="left" w:pos="2592"/>
            <w:tab w:val="left" w:pos="3456"/>
            <w:tab w:val="left" w:pos="4320"/>
            <w:tab w:val="left" w:pos="5184"/>
            <w:tab w:val="left" w:pos="6048"/>
            <w:tab w:val="left" w:pos="6912"/>
            <w:tab w:val="left" w:pos="7776"/>
            <w:tab w:val="left" w:pos="8520"/>
          </w:tabs>
          <w:ind w:left="3456" w:hanging="93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930356427">
    <w:abstractNumId w:val="20"/>
  </w:num>
  <w:num w:numId="14" w16cid:durableId="1556891304">
    <w:abstractNumId w:val="10"/>
  </w:num>
  <w:num w:numId="15" w16cid:durableId="1937513520">
    <w:abstractNumId w:val="15"/>
    <w:lvlOverride w:ilvl="0">
      <w:startOverride w:val="5"/>
      <w:lvl w:ilvl="0">
        <w:start w:val="5"/>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567" w:hanging="2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431" w:hanging="7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935" w:hanging="85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439" w:hanging="99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59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5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45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45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 w16cid:durableId="125584753">
    <w:abstractNumId w:val="13"/>
  </w:num>
  <w:num w:numId="17" w16cid:durableId="652176412">
    <w:abstractNumId w:val="22"/>
  </w:num>
  <w:num w:numId="18" w16cid:durableId="642850666">
    <w:abstractNumId w:val="15"/>
    <w:lvlOverride w:ilvl="0">
      <w:startOverride w:val="6"/>
      <w:lvl w:ilvl="0">
        <w:start w:val="6"/>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567" w:hanging="2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431" w:hanging="7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935" w:hanging="85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439" w:hanging="99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59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5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45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345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9" w16cid:durableId="115419033">
    <w:abstractNumId w:val="15"/>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503" w:hanging="7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00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511" w:hanging="10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015" w:hanging="1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519" w:hanging="1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095" w:hanging="15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766922714">
    <w:abstractNumId w:val="21"/>
  </w:num>
  <w:num w:numId="21" w16cid:durableId="60717946">
    <w:abstractNumId w:val="17"/>
  </w:num>
  <w:num w:numId="22" w16cid:durableId="100761440">
    <w:abstractNumId w:val="25"/>
  </w:num>
  <w:num w:numId="23" w16cid:durableId="1973944798">
    <w:abstractNumId w:val="8"/>
  </w:num>
  <w:num w:numId="24" w16cid:durableId="2134134795">
    <w:abstractNumId w:val="0"/>
  </w:num>
  <w:num w:numId="25" w16cid:durableId="881865649">
    <w:abstractNumId w:val="9"/>
  </w:num>
  <w:num w:numId="26" w16cid:durableId="222110213">
    <w:abstractNumId w:val="12"/>
  </w:num>
  <w:num w:numId="27" w16cid:durableId="42146927">
    <w:abstractNumId w:val="11"/>
  </w:num>
  <w:num w:numId="28" w16cid:durableId="610162872">
    <w:abstractNumId w:val="23"/>
  </w:num>
  <w:num w:numId="29" w16cid:durableId="1146896388">
    <w:abstractNumId w:val="4"/>
  </w:num>
  <w:num w:numId="30" w16cid:durableId="773550939">
    <w:abstractNumId w:val="18"/>
  </w:num>
  <w:num w:numId="31" w16cid:durableId="303123481">
    <w:abstractNumId w:val="23"/>
    <w:lvlOverride w:ilvl="0">
      <w:startOverride w:val="4"/>
    </w:lvlOverride>
  </w:num>
  <w:num w:numId="32" w16cid:durableId="688719551">
    <w:abstractNumId w:val="7"/>
  </w:num>
  <w:num w:numId="33" w16cid:durableId="1415585768">
    <w:abstractNumId w:val="6"/>
  </w:num>
  <w:num w:numId="34" w16cid:durableId="115946493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BF6"/>
    <w:rsid w:val="00040C46"/>
    <w:rsid w:val="00042A0F"/>
    <w:rsid w:val="00045665"/>
    <w:rsid w:val="00060899"/>
    <w:rsid w:val="000671E5"/>
    <w:rsid w:val="00070635"/>
    <w:rsid w:val="00093A07"/>
    <w:rsid w:val="00096AEB"/>
    <w:rsid w:val="000C7891"/>
    <w:rsid w:val="000F05F2"/>
    <w:rsid w:val="00130A61"/>
    <w:rsid w:val="0014753B"/>
    <w:rsid w:val="00162C05"/>
    <w:rsid w:val="001631EC"/>
    <w:rsid w:val="001C16D1"/>
    <w:rsid w:val="001D4D04"/>
    <w:rsid w:val="00225BCD"/>
    <w:rsid w:val="002507E2"/>
    <w:rsid w:val="002708CE"/>
    <w:rsid w:val="00277CD8"/>
    <w:rsid w:val="00285554"/>
    <w:rsid w:val="00287FA2"/>
    <w:rsid w:val="002C1DBD"/>
    <w:rsid w:val="002C4832"/>
    <w:rsid w:val="002E3EB4"/>
    <w:rsid w:val="002F1239"/>
    <w:rsid w:val="002F4C2C"/>
    <w:rsid w:val="0031209B"/>
    <w:rsid w:val="00335879"/>
    <w:rsid w:val="0034721D"/>
    <w:rsid w:val="00352497"/>
    <w:rsid w:val="0039294E"/>
    <w:rsid w:val="00393D87"/>
    <w:rsid w:val="003B7124"/>
    <w:rsid w:val="003C0B09"/>
    <w:rsid w:val="003E76F8"/>
    <w:rsid w:val="00412895"/>
    <w:rsid w:val="00416CBC"/>
    <w:rsid w:val="004403D3"/>
    <w:rsid w:val="00440A53"/>
    <w:rsid w:val="00467B72"/>
    <w:rsid w:val="0048457D"/>
    <w:rsid w:val="00495C85"/>
    <w:rsid w:val="004A1720"/>
    <w:rsid w:val="004A420C"/>
    <w:rsid w:val="004A6793"/>
    <w:rsid w:val="004D0FC4"/>
    <w:rsid w:val="004E4325"/>
    <w:rsid w:val="005302EC"/>
    <w:rsid w:val="005303CB"/>
    <w:rsid w:val="00545D31"/>
    <w:rsid w:val="005535CA"/>
    <w:rsid w:val="005726B1"/>
    <w:rsid w:val="00573FEE"/>
    <w:rsid w:val="00582E72"/>
    <w:rsid w:val="00586B68"/>
    <w:rsid w:val="005B37B1"/>
    <w:rsid w:val="005D2AF6"/>
    <w:rsid w:val="005E478F"/>
    <w:rsid w:val="00627CD0"/>
    <w:rsid w:val="00655513"/>
    <w:rsid w:val="00675189"/>
    <w:rsid w:val="006D5ABF"/>
    <w:rsid w:val="006F3F8B"/>
    <w:rsid w:val="00717103"/>
    <w:rsid w:val="00727A6A"/>
    <w:rsid w:val="00754E82"/>
    <w:rsid w:val="00780DC8"/>
    <w:rsid w:val="00782AA9"/>
    <w:rsid w:val="007876F9"/>
    <w:rsid w:val="007C05B9"/>
    <w:rsid w:val="007D366B"/>
    <w:rsid w:val="007F0134"/>
    <w:rsid w:val="008363C0"/>
    <w:rsid w:val="00851059"/>
    <w:rsid w:val="00855C85"/>
    <w:rsid w:val="00875313"/>
    <w:rsid w:val="00886F8C"/>
    <w:rsid w:val="008B1A35"/>
    <w:rsid w:val="008B1C6C"/>
    <w:rsid w:val="008B4FF9"/>
    <w:rsid w:val="008C15DF"/>
    <w:rsid w:val="00943176"/>
    <w:rsid w:val="00943307"/>
    <w:rsid w:val="00944E89"/>
    <w:rsid w:val="0095792D"/>
    <w:rsid w:val="00996519"/>
    <w:rsid w:val="009C12A6"/>
    <w:rsid w:val="009D7DA1"/>
    <w:rsid w:val="009E0065"/>
    <w:rsid w:val="00A1315C"/>
    <w:rsid w:val="00A13EC3"/>
    <w:rsid w:val="00A43238"/>
    <w:rsid w:val="00A87DFF"/>
    <w:rsid w:val="00AB7C40"/>
    <w:rsid w:val="00AE51C7"/>
    <w:rsid w:val="00AF093E"/>
    <w:rsid w:val="00B16F65"/>
    <w:rsid w:val="00B2724F"/>
    <w:rsid w:val="00B33501"/>
    <w:rsid w:val="00B37725"/>
    <w:rsid w:val="00B414C4"/>
    <w:rsid w:val="00B41C8E"/>
    <w:rsid w:val="00B55511"/>
    <w:rsid w:val="00B87441"/>
    <w:rsid w:val="00B94C9E"/>
    <w:rsid w:val="00BA583B"/>
    <w:rsid w:val="00BC51ED"/>
    <w:rsid w:val="00BC54EE"/>
    <w:rsid w:val="00BE3CEA"/>
    <w:rsid w:val="00C60109"/>
    <w:rsid w:val="00C80F37"/>
    <w:rsid w:val="00CB7053"/>
    <w:rsid w:val="00CF0490"/>
    <w:rsid w:val="00D042C8"/>
    <w:rsid w:val="00D45D0C"/>
    <w:rsid w:val="00D51988"/>
    <w:rsid w:val="00D843E7"/>
    <w:rsid w:val="00DA5554"/>
    <w:rsid w:val="00DB50FA"/>
    <w:rsid w:val="00E07BF6"/>
    <w:rsid w:val="00E10E60"/>
    <w:rsid w:val="00E2629E"/>
    <w:rsid w:val="00E5372A"/>
    <w:rsid w:val="00E760F6"/>
    <w:rsid w:val="00E8243E"/>
    <w:rsid w:val="00EA7899"/>
    <w:rsid w:val="00EE5276"/>
    <w:rsid w:val="00EE6EE7"/>
    <w:rsid w:val="00EF32A3"/>
    <w:rsid w:val="00F32657"/>
    <w:rsid w:val="00F57D3C"/>
    <w:rsid w:val="00F80FCC"/>
    <w:rsid w:val="00F845B0"/>
    <w:rsid w:val="00F97CB5"/>
    <w:rsid w:val="00FC1ECE"/>
    <w:rsid w:val="3416E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91F62"/>
  <w15:docId w15:val="{92C38C91-3164-B446-892D-DC18BA2B03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27A6A"/>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153"/>
        <w:tab w:val="right" w:pos="8306"/>
      </w:tabs>
    </w:pPr>
    <w:rPr>
      <w:rFonts w:ascii="Courier New" w:hAnsi="Courier New" w:cs="Arial Unicode MS"/>
      <w:color w:val="000000"/>
      <w:sz w:val="24"/>
      <w:szCs w:val="24"/>
      <w:u w:color="000000"/>
      <w:lang w:val="en-US"/>
    </w:rPr>
  </w:style>
  <w:style w:type="paragraph" w:styleId="Body" w:customStyle="1">
    <w:name w:val="Body"/>
    <w:rPr>
      <w:rFonts w:ascii="Courier New" w:hAnsi="Courier New" w:cs="Arial Unicode MS"/>
      <w:color w:val="000000"/>
      <w:sz w:val="24"/>
      <w:szCs w:val="24"/>
      <w:u w:color="000000"/>
      <w:lang w:val="en-US"/>
      <w14:textOutline w14:w="0" w14:cap="flat" w14:cmpd="sng" w14:algn="ctr">
        <w14:noFill/>
        <w14:prstDash w14:val="solid"/>
        <w14:bevel/>
      </w14:textOutline>
    </w:rPr>
  </w:style>
  <w:style w:type="paragraph" w:styleId="ListParagraph">
    <w:name w:val="List Paragraph"/>
    <w:qFormat/>
    <w:pPr>
      <w:ind w:left="720"/>
    </w:pPr>
    <w:rPr>
      <w:rFonts w:ascii="Courier New" w:hAnsi="Courier New" w:cs="Arial Unicode MS"/>
      <w:color w:val="000000"/>
      <w:sz w:val="24"/>
      <w:szCs w:val="24"/>
      <w:u w:color="000000"/>
      <w:lang w:val="en-US"/>
    </w:rPr>
  </w:style>
  <w:style w:type="numbering" w:styleId="ImportedStyle2" w:customStyle="1">
    <w:name w:val="Imported Style 2"/>
    <w:pPr>
      <w:numPr>
        <w:numId w:val="1"/>
      </w:numPr>
    </w:pPr>
  </w:style>
  <w:style w:type="numbering" w:styleId="ImportedStyle3" w:customStyle="1">
    <w:name w:val="Imported Style 3"/>
    <w:pPr>
      <w:numPr>
        <w:numId w:val="3"/>
      </w:numPr>
    </w:pPr>
  </w:style>
  <w:style w:type="numbering" w:styleId="ImportedStyle4" w:customStyle="1">
    <w:name w:val="Imported Style 4"/>
    <w:pPr>
      <w:numPr>
        <w:numId w:val="5"/>
      </w:numPr>
    </w:pPr>
  </w:style>
  <w:style w:type="numbering" w:styleId="ImportedStyle5" w:customStyle="1">
    <w:name w:val="Imported Style 5"/>
    <w:pPr>
      <w:numPr>
        <w:numId w:val="10"/>
      </w:numPr>
    </w:pPr>
  </w:style>
  <w:style w:type="numbering" w:styleId="ImportedStyle6" w:customStyle="1">
    <w:name w:val="Imported Style 6"/>
    <w:pPr>
      <w:numPr>
        <w:numId w:val="13"/>
      </w:numPr>
    </w:pPr>
  </w:style>
  <w:style w:type="numbering" w:styleId="ImportedStyle7" w:customStyle="1">
    <w:name w:val="Imported Style 7"/>
    <w:pPr>
      <w:numPr>
        <w:numId w:val="16"/>
      </w:numPr>
    </w:pPr>
  </w:style>
  <w:style w:type="paragraph" w:styleId="Untitledsubclause1" w:customStyle="1">
    <w:name w:val="Untitled subclause 1"/>
    <w:pPr>
      <w:tabs>
        <w:tab w:val="left" w:pos="720"/>
      </w:tabs>
      <w:spacing w:before="280" w:after="120" w:line="300" w:lineRule="atLeast"/>
      <w:jc w:val="both"/>
      <w:outlineLvl w:val="1"/>
    </w:pPr>
    <w:rPr>
      <w:rFonts w:ascii="Calibri" w:hAnsi="Calibri" w:cs="Arial Unicode MS"/>
      <w:color w:val="000000"/>
      <w:sz w:val="22"/>
      <w:szCs w:val="22"/>
      <w:u w:color="000000"/>
      <w:lang w:val="en-US"/>
    </w:rPr>
  </w:style>
  <w:style w:type="character" w:styleId="CommentReference">
    <w:name w:val="annotation reference"/>
    <w:basedOn w:val="DefaultParagraphFont"/>
    <w:uiPriority w:val="99"/>
    <w:semiHidden/>
    <w:unhideWhenUsed/>
    <w:rsid w:val="00045665"/>
    <w:rPr>
      <w:sz w:val="16"/>
      <w:szCs w:val="16"/>
    </w:rPr>
  </w:style>
  <w:style w:type="paragraph" w:styleId="CommentText">
    <w:name w:val="annotation text"/>
    <w:basedOn w:val="Normal"/>
    <w:link w:val="CommentTextChar"/>
    <w:uiPriority w:val="99"/>
    <w:unhideWhenUsed/>
    <w:rsid w:val="00045665"/>
    <w:rPr>
      <w:sz w:val="20"/>
      <w:szCs w:val="20"/>
    </w:rPr>
  </w:style>
  <w:style w:type="character" w:styleId="CommentTextChar" w:customStyle="1">
    <w:name w:val="Comment Text Char"/>
    <w:basedOn w:val="DefaultParagraphFont"/>
    <w:link w:val="CommentText"/>
    <w:uiPriority w:val="99"/>
    <w:rsid w:val="00045665"/>
    <w:rPr>
      <w:lang w:val="en-US" w:eastAsia="en-US"/>
    </w:rPr>
  </w:style>
  <w:style w:type="paragraph" w:styleId="CommentSubject">
    <w:name w:val="annotation subject"/>
    <w:basedOn w:val="CommentText"/>
    <w:next w:val="CommentText"/>
    <w:link w:val="CommentSubjectChar"/>
    <w:uiPriority w:val="99"/>
    <w:semiHidden/>
    <w:unhideWhenUsed/>
    <w:rsid w:val="00045665"/>
    <w:rPr>
      <w:b/>
      <w:bCs/>
    </w:rPr>
  </w:style>
  <w:style w:type="character" w:styleId="CommentSubjectChar" w:customStyle="1">
    <w:name w:val="Comment Subject Char"/>
    <w:basedOn w:val="CommentTextChar"/>
    <w:link w:val="CommentSubject"/>
    <w:uiPriority w:val="99"/>
    <w:semiHidden/>
    <w:rsid w:val="00045665"/>
    <w:rPr>
      <w:b/>
      <w:bCs/>
      <w:lang w:val="en-US" w:eastAsia="en-US"/>
    </w:rPr>
  </w:style>
  <w:style w:type="paragraph" w:styleId="Header">
    <w:name w:val="header"/>
    <w:basedOn w:val="Normal"/>
    <w:link w:val="HeaderChar"/>
    <w:uiPriority w:val="99"/>
    <w:unhideWhenUsed/>
    <w:rsid w:val="00D042C8"/>
    <w:pPr>
      <w:tabs>
        <w:tab w:val="center" w:pos="4513"/>
        <w:tab w:val="right" w:pos="9026"/>
      </w:tabs>
    </w:pPr>
  </w:style>
  <w:style w:type="character" w:styleId="HeaderChar" w:customStyle="1">
    <w:name w:val="Header Char"/>
    <w:basedOn w:val="DefaultParagraphFont"/>
    <w:link w:val="Header"/>
    <w:uiPriority w:val="99"/>
    <w:rsid w:val="00D042C8"/>
    <w:rPr>
      <w:sz w:val="24"/>
      <w:szCs w:val="24"/>
      <w:lang w:val="en-US" w:eastAsia="en-US"/>
    </w:rPr>
  </w:style>
  <w:style w:type="paragraph" w:styleId="Revision">
    <w:name w:val="Revision"/>
    <w:hidden/>
    <w:uiPriority w:val="99"/>
    <w:semiHidden/>
    <w:rsid w:val="00944E89"/>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lang w:val="en-US" w:eastAsia="en-US"/>
    </w:rPr>
  </w:style>
  <w:style w:type="character" w:styleId="FooterChar" w:customStyle="1">
    <w:name w:val="Footer Char"/>
    <w:basedOn w:val="DefaultParagraphFont"/>
    <w:link w:val="Footer"/>
    <w:uiPriority w:val="99"/>
    <w:rsid w:val="00093A07"/>
    <w:rPr>
      <w:rFonts w:ascii="Courier New" w:hAnsi="Courier New" w:cs="Arial Unicode MS"/>
      <w:color w:val="000000"/>
      <w:sz w:val="24"/>
      <w:szCs w:val="24"/>
      <w:u w:color="000000"/>
      <w:lang w:val="en-US"/>
    </w:rPr>
  </w:style>
  <w:style w:type="table" w:styleId="TableGrid">
    <w:name w:val="Table Grid"/>
    <w:basedOn w:val="TableNormal"/>
    <w:uiPriority w:val="59"/>
    <w:rsid w:val="00B33501"/>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ImportedStyle1" w:customStyle="1">
    <w:name w:val="Imported Style 1"/>
    <w:rsid w:val="00A43238"/>
    <w:pPr>
      <w:numPr>
        <w:numId w:val="22"/>
      </w:numPr>
    </w:pPr>
  </w:style>
  <w:style w:type="numbering" w:styleId="ImportedStyle9" w:customStyle="1">
    <w:name w:val="Imported Style 9"/>
    <w:rsid w:val="00851059"/>
    <w:pPr>
      <w:numPr>
        <w:numId w:val="27"/>
      </w:numPr>
    </w:pPr>
  </w:style>
  <w:style w:type="numbering" w:styleId="ImportedStyle10" w:customStyle="1">
    <w:name w:val="Imported Style 10"/>
    <w:rsid w:val="00851059"/>
    <w:pPr>
      <w:numPr>
        <w:numId w:val="29"/>
      </w:numPr>
    </w:pPr>
  </w:style>
  <w:style w:type="paragraph" w:styleId="NormalWeb">
    <w:name w:val="Normal (Web)"/>
    <w:basedOn w:val="Normal"/>
    <w:uiPriority w:val="99"/>
    <w:semiHidden/>
    <w:unhideWhenUsed/>
    <w:rsid w:val="0095792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lang w:val="en-GB" w:eastAsia="en-GB"/>
    </w:rPr>
  </w:style>
  <w:style w:type="character" w:styleId="lead" w:customStyle="1">
    <w:name w:val="lead"/>
    <w:basedOn w:val="DefaultParagraphFont"/>
    <w:rsid w:val="00957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86441">
      <w:bodyDiv w:val="1"/>
      <w:marLeft w:val="0"/>
      <w:marRight w:val="0"/>
      <w:marTop w:val="0"/>
      <w:marBottom w:val="0"/>
      <w:divBdr>
        <w:top w:val="none" w:sz="0" w:space="0" w:color="auto"/>
        <w:left w:val="none" w:sz="0" w:space="0" w:color="auto"/>
        <w:bottom w:val="none" w:sz="0" w:space="0" w:color="auto"/>
        <w:right w:val="none" w:sz="0" w:space="0" w:color="auto"/>
      </w:divBdr>
      <w:divsChild>
        <w:div w:id="1745105961">
          <w:marLeft w:val="0"/>
          <w:marRight w:val="0"/>
          <w:marTop w:val="0"/>
          <w:marBottom w:val="0"/>
          <w:divBdr>
            <w:top w:val="none" w:sz="0" w:space="0" w:color="auto"/>
            <w:left w:val="none" w:sz="0" w:space="0" w:color="auto"/>
            <w:bottom w:val="none" w:sz="0" w:space="0" w:color="auto"/>
            <w:right w:val="none" w:sz="0" w:space="0" w:color="auto"/>
          </w:divBdr>
        </w:div>
        <w:div w:id="1796943443">
          <w:marLeft w:val="0"/>
          <w:marRight w:val="0"/>
          <w:marTop w:val="0"/>
          <w:marBottom w:val="0"/>
          <w:divBdr>
            <w:top w:val="none" w:sz="0" w:space="0" w:color="auto"/>
            <w:left w:val="none" w:sz="0" w:space="0" w:color="auto"/>
            <w:bottom w:val="none" w:sz="0" w:space="0" w:color="auto"/>
            <w:right w:val="none" w:sz="0" w:space="0" w:color="auto"/>
          </w:divBdr>
        </w:div>
      </w:divsChild>
    </w:div>
    <w:div w:id="1747875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9936E1A07DF642B9918DFD3A81C1CA" ma:contentTypeVersion="13" ma:contentTypeDescription="Create a new document." ma:contentTypeScope="" ma:versionID="c960308e2a2eff0b9ede0af3d31e2a3f">
  <xsd:schema xmlns:xsd="http://www.w3.org/2001/XMLSchema" xmlns:xs="http://www.w3.org/2001/XMLSchema" xmlns:p="http://schemas.microsoft.com/office/2006/metadata/properties" xmlns:ns2="8303bd6f-c5c3-4d59-aa12-9c028829a85c" xmlns:ns3="ba832db3-30b9-4574-82c1-1be68434ee48" targetNamespace="http://schemas.microsoft.com/office/2006/metadata/properties" ma:root="true" ma:fieldsID="911f09775ad28632c7f9264e798165d8" ns2:_="" ns3:_="">
    <xsd:import namespace="8303bd6f-c5c3-4d59-aa12-9c028829a85c"/>
    <xsd:import namespace="ba832db3-30b9-4574-82c1-1be68434ee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3bd6f-c5c3-4d59-aa12-9c028829a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832db3-30b9-4574-82c1-1be68434ee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2abcf10-e17a-433b-8afa-59f60cb5014c}" ma:internalName="TaxCatchAll" ma:showField="CatchAllData" ma:web="ba832db3-30b9-4574-82c1-1be68434e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832db3-30b9-4574-82c1-1be68434ee48" xsi:nil="true"/>
    <lcf76f155ced4ddcb4097134ff3c332f xmlns="8303bd6f-c5c3-4d59-aa12-9c028829a85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BD0FE-72B2-4632-9555-DBDBA375D7F4}">
  <ds:schemaRefs>
    <ds:schemaRef ds:uri="http://schemas.openxmlformats.org/officeDocument/2006/bibliography"/>
  </ds:schemaRefs>
</ds:datastoreItem>
</file>

<file path=customXml/itemProps2.xml><?xml version="1.0" encoding="utf-8"?>
<ds:datastoreItem xmlns:ds="http://schemas.openxmlformats.org/officeDocument/2006/customXml" ds:itemID="{666DEC1B-B405-4556-A562-173B6553E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3bd6f-c5c3-4d59-aa12-9c028829a85c"/>
    <ds:schemaRef ds:uri="ba832db3-30b9-4574-82c1-1be68434e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E4F90-DF9A-409C-A94D-7EA4F6E4A14F}">
  <ds:schemaRefs>
    <ds:schemaRef ds:uri="http://schemas.microsoft.com/office/2006/metadata/properties"/>
    <ds:schemaRef ds:uri="http://schemas.microsoft.com/office/infopath/2007/PartnerControls"/>
    <ds:schemaRef ds:uri="ba832db3-30b9-4574-82c1-1be68434ee48"/>
    <ds:schemaRef ds:uri="8303bd6f-c5c3-4d59-aa12-9c028829a85c"/>
  </ds:schemaRefs>
</ds:datastoreItem>
</file>

<file path=customXml/itemProps4.xml><?xml version="1.0" encoding="utf-8"?>
<ds:datastoreItem xmlns:ds="http://schemas.openxmlformats.org/officeDocument/2006/customXml" ds:itemID="{0FB057DF-2770-420E-945A-0B66C884DCA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Rebecca Harland</dc:creator>
  <lastModifiedBy>Laura Fenwick</lastModifiedBy>
  <revision>8</revision>
  <dcterms:created xsi:type="dcterms:W3CDTF">2024-05-07T09:26:00.0000000Z</dcterms:created>
  <dcterms:modified xsi:type="dcterms:W3CDTF">2025-06-04T08:38:45.6084088Z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0x010100B43E8052C4FD544892002C0ADABC4630</vt:lpwstr>
  </property>
  <property fmtid="{D5CDD505-2E9C-101B-9397-08002B2CF9AE}" pid="3" name="MediaServiceImageTags">
    <vt:lpwstr/>
  </property>
</Properties>
</file>